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D97705" w14:textId="46ACDC7F" w:rsidR="005F30B4" w:rsidRDefault="005F30B4" w:rsidP="00163040">
      <w:pPr>
        <w:pStyle w:val="CRCoverPage"/>
        <w:tabs>
          <w:tab w:val="right" w:pos="9639"/>
        </w:tabs>
        <w:spacing w:after="0"/>
        <w:rPr>
          <w:b/>
          <w:i/>
          <w:noProof/>
          <w:sz w:val="28"/>
        </w:rPr>
      </w:pPr>
      <w:r>
        <w:rPr>
          <w:b/>
          <w:noProof/>
          <w:sz w:val="24"/>
        </w:rPr>
        <w:t>3GPP TSG-CT WG1 Meeting #128-e</w:t>
      </w:r>
      <w:r>
        <w:rPr>
          <w:b/>
          <w:i/>
          <w:noProof/>
          <w:sz w:val="28"/>
        </w:rPr>
        <w:tab/>
      </w:r>
      <w:r>
        <w:rPr>
          <w:b/>
          <w:noProof/>
          <w:sz w:val="24"/>
        </w:rPr>
        <w:t>C1-</w:t>
      </w:r>
      <w:r w:rsidR="0011622C" w:rsidRPr="0011622C">
        <w:rPr>
          <w:b/>
          <w:noProof/>
          <w:sz w:val="24"/>
        </w:rPr>
        <w:t>211004</w:t>
      </w:r>
      <w:bookmarkStart w:id="0" w:name="_GoBack"/>
      <w:bookmarkEnd w:id="0"/>
    </w:p>
    <w:p w14:paraId="53B7B88E" w14:textId="77777777" w:rsidR="005F30B4" w:rsidRDefault="005F30B4" w:rsidP="005F30B4">
      <w:pPr>
        <w:pStyle w:val="CRCoverPage"/>
        <w:rPr>
          <w:b/>
          <w:noProof/>
          <w:sz w:val="24"/>
        </w:rPr>
      </w:pPr>
      <w:r>
        <w:rPr>
          <w:b/>
          <w:noProof/>
          <w:sz w:val="24"/>
        </w:rPr>
        <w:t>Electronic meeting, 25 February – 5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10084BB4" w:rsidR="001E41F3" w:rsidRDefault="00305409" w:rsidP="00654719">
            <w:pPr>
              <w:pStyle w:val="CRCoverPage"/>
              <w:spacing w:after="0"/>
              <w:jc w:val="right"/>
              <w:rPr>
                <w:i/>
                <w:noProof/>
              </w:rPr>
            </w:pPr>
            <w:r>
              <w:rPr>
                <w:i/>
                <w:noProof/>
                <w:sz w:val="14"/>
              </w:rPr>
              <w:t>CR-Form-v</w:t>
            </w:r>
            <w:r w:rsidR="008863B9">
              <w:rPr>
                <w:i/>
                <w:noProof/>
                <w:sz w:val="14"/>
              </w:rPr>
              <w:t>12.</w:t>
            </w:r>
            <w:r w:rsidR="00654719">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B926C82" w:rsidR="001E41F3" w:rsidRPr="00410371" w:rsidRDefault="00EC49A3" w:rsidP="00E13F3D">
            <w:pPr>
              <w:pStyle w:val="CRCoverPage"/>
              <w:spacing w:after="0"/>
              <w:jc w:val="right"/>
              <w:rPr>
                <w:b/>
                <w:noProof/>
                <w:sz w:val="28"/>
              </w:rPr>
            </w:pPr>
            <w:r>
              <w:rPr>
                <w:b/>
                <w:noProof/>
                <w:sz w:val="28"/>
              </w:rPr>
              <w:t>24.3</w:t>
            </w:r>
            <w:r w:rsidR="00B54CFD">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32A82CB" w:rsidR="001E41F3" w:rsidRPr="00410371" w:rsidRDefault="00AC1ECF" w:rsidP="00547111">
            <w:pPr>
              <w:pStyle w:val="CRCoverPage"/>
              <w:spacing w:after="0"/>
              <w:rPr>
                <w:noProof/>
              </w:rPr>
            </w:pPr>
            <w:r w:rsidRPr="00AC1ECF">
              <w:rPr>
                <w:b/>
                <w:noProof/>
                <w:sz w:val="28"/>
              </w:rPr>
              <w:t>3497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6C0495D" w:rsidR="001E41F3" w:rsidRPr="00410371" w:rsidRDefault="004E52E5">
            <w:pPr>
              <w:pStyle w:val="CRCoverPage"/>
              <w:spacing w:after="0"/>
              <w:jc w:val="center"/>
              <w:rPr>
                <w:noProof/>
                <w:sz w:val="28"/>
              </w:rPr>
            </w:pPr>
            <w:r>
              <w:rPr>
                <w:b/>
                <w:noProof/>
                <w:sz w:val="28"/>
              </w:rPr>
              <w:t>17.1</w:t>
            </w:r>
            <w:r w:rsidR="00B54CFD" w:rsidRPr="00B54CFD">
              <w:rPr>
                <w:b/>
                <w:noProof/>
                <w:sz w:val="28"/>
              </w:rPr>
              <w:t>.</w:t>
            </w:r>
            <w:r w:rsidR="00B91E1C">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89E3C2C" w:rsidR="00F25D98" w:rsidRDefault="00EC49A3"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9DE42B8" w:rsidR="001E41F3" w:rsidRDefault="0037304E" w:rsidP="001F03D8">
            <w:pPr>
              <w:pStyle w:val="CRCoverPage"/>
              <w:spacing w:after="0"/>
              <w:ind w:left="100"/>
              <w:rPr>
                <w:noProof/>
              </w:rPr>
            </w:pPr>
            <w:r>
              <w:t xml:space="preserve">Correction on </w:t>
            </w:r>
            <w:r w:rsidRPr="0037304E">
              <w:t xml:space="preserve">UE </w:t>
            </w:r>
            <w:r w:rsidR="001F03D8">
              <w:t>retry restriction</w:t>
            </w:r>
            <w:r w:rsidRPr="0037304E">
              <w:t xml:space="preserve"> for ESM causes #50#51</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24BCC20" w:rsidR="001E41F3" w:rsidRDefault="00094DF6">
            <w:pPr>
              <w:pStyle w:val="CRCoverPage"/>
              <w:spacing w:after="0"/>
              <w:ind w:left="100"/>
              <w:rPr>
                <w:noProof/>
              </w:rPr>
            </w:pPr>
            <w:r>
              <w:rPr>
                <w:rFonts w:cs="Arial"/>
              </w:rPr>
              <w:t>SAES</w:t>
            </w:r>
            <w:r w:rsidR="005364EA">
              <w:rPr>
                <w:rFonts w:cs="Arial"/>
              </w:rPr>
              <w:t>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5AB3881" w:rsidR="001E41F3" w:rsidRDefault="004E52E5" w:rsidP="00EB5249">
            <w:pPr>
              <w:pStyle w:val="CRCoverPage"/>
              <w:spacing w:after="0"/>
              <w:ind w:left="100"/>
              <w:rPr>
                <w:noProof/>
              </w:rPr>
            </w:pPr>
            <w:r>
              <w:rPr>
                <w:noProof/>
              </w:rPr>
              <w:t>2021</w:t>
            </w:r>
            <w:r w:rsidR="000327ED">
              <w:rPr>
                <w:noProof/>
              </w:rPr>
              <w:t>-</w:t>
            </w:r>
            <w:r w:rsidR="005364EA">
              <w:rPr>
                <w:noProof/>
              </w:rPr>
              <w:t>02</w:t>
            </w:r>
            <w:r w:rsidR="002B0541">
              <w:rPr>
                <w:noProof/>
              </w:rPr>
              <w:t>-</w:t>
            </w:r>
            <w:r>
              <w:rPr>
                <w:noProof/>
              </w:rPr>
              <w:t>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4846788" w:rsidR="001E41F3" w:rsidRDefault="002B05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447993" w14:paraId="5160718C" w14:textId="77777777" w:rsidTr="00547111">
        <w:tc>
          <w:tcPr>
            <w:tcW w:w="1843" w:type="dxa"/>
            <w:tcBorders>
              <w:left w:val="single" w:sz="4" w:space="0" w:color="auto"/>
              <w:bottom w:val="single" w:sz="4" w:space="0" w:color="auto"/>
            </w:tcBorders>
          </w:tcPr>
          <w:p w14:paraId="1470FE00" w14:textId="77777777" w:rsidR="00447993" w:rsidRDefault="00447993" w:rsidP="00447993">
            <w:pPr>
              <w:pStyle w:val="CRCoverPage"/>
              <w:spacing w:after="0"/>
              <w:rPr>
                <w:b/>
                <w:i/>
                <w:noProof/>
              </w:rPr>
            </w:pPr>
          </w:p>
        </w:tc>
        <w:tc>
          <w:tcPr>
            <w:tcW w:w="4677" w:type="dxa"/>
            <w:gridSpan w:val="8"/>
            <w:tcBorders>
              <w:bottom w:val="single" w:sz="4" w:space="0" w:color="auto"/>
            </w:tcBorders>
          </w:tcPr>
          <w:p w14:paraId="74D1C921" w14:textId="77777777" w:rsidR="00447993" w:rsidRDefault="00447993" w:rsidP="0044799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2F1DED3A" w:rsidR="00447993" w:rsidRDefault="00447993" w:rsidP="0044799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BDA8BA2" w:rsidR="00447993" w:rsidRPr="007C2097" w:rsidRDefault="00447993" w:rsidP="0044799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E84D51" w14:paraId="227AEAD7" w14:textId="77777777" w:rsidTr="00547111">
        <w:tc>
          <w:tcPr>
            <w:tcW w:w="2694" w:type="dxa"/>
            <w:gridSpan w:val="2"/>
            <w:tcBorders>
              <w:top w:val="single" w:sz="4" w:space="0" w:color="auto"/>
              <w:left w:val="single" w:sz="4" w:space="0" w:color="auto"/>
            </w:tcBorders>
          </w:tcPr>
          <w:p w14:paraId="4D121B65" w14:textId="77777777" w:rsidR="00E84D51" w:rsidRDefault="00E84D51" w:rsidP="00E84D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D43F0A" w14:textId="174DBC7D" w:rsidR="00E84D51" w:rsidRDefault="00E84D51" w:rsidP="00E84D51">
            <w:pPr>
              <w:pStyle w:val="CRCoverPage"/>
              <w:spacing w:after="0"/>
              <w:ind w:left="100"/>
            </w:pPr>
            <w:r>
              <w:rPr>
                <w:noProof/>
                <w:lang w:eastAsia="zh-CN"/>
              </w:rPr>
              <w:t xml:space="preserve">About retry restriction for </w:t>
            </w:r>
            <w:r>
              <w:t>PDN connectivity</w:t>
            </w:r>
            <w:r w:rsidRPr="00440029">
              <w:t xml:space="preserve"> </w:t>
            </w:r>
            <w:r w:rsidR="00DD6660" w:rsidRPr="00F251B8">
              <w:rPr>
                <w:rFonts w:hint="eastAsia"/>
                <w:b/>
                <w:u w:val="single"/>
                <w:lang w:eastAsia="zh-CN"/>
              </w:rPr>
              <w:t>acc</w:t>
            </w:r>
            <w:r w:rsidR="00DD6660" w:rsidRPr="00F251B8">
              <w:rPr>
                <w:b/>
                <w:u w:val="single"/>
              </w:rPr>
              <w:t>ept</w:t>
            </w:r>
            <w:r w:rsidR="00DD6660">
              <w:t xml:space="preserve"> </w:t>
            </w:r>
            <w:r>
              <w:t xml:space="preserve">with ESM cause </w:t>
            </w:r>
            <w:r w:rsidR="00D306E4">
              <w:t xml:space="preserve"> #</w:t>
            </w:r>
            <w:r w:rsidR="00D306E4">
              <w:rPr>
                <w:rFonts w:hint="eastAsia"/>
                <w:lang w:eastAsia="ja-JP"/>
              </w:rPr>
              <w:t>50</w:t>
            </w:r>
            <w:r w:rsidR="00D306E4">
              <w:rPr>
                <w:lang w:eastAsia="ja-JP"/>
              </w:rPr>
              <w:t>/#51</w:t>
            </w:r>
            <w:r>
              <w:t xml:space="preserve">, </w:t>
            </w:r>
            <w:r w:rsidR="00DD6660">
              <w:t xml:space="preserve">in the general section 6.2.2, </w:t>
            </w:r>
            <w:r>
              <w:t>it was specified as below:</w:t>
            </w:r>
          </w:p>
          <w:p w14:paraId="799E4B0C" w14:textId="77777777" w:rsidR="00BC609E" w:rsidRPr="00DD6660" w:rsidRDefault="00E84D51" w:rsidP="00BC609E">
            <w:pPr>
              <w:pStyle w:val="B1"/>
              <w:rPr>
                <w:i/>
                <w:highlight w:val="yellow"/>
              </w:rPr>
            </w:pPr>
            <w:r>
              <w:rPr>
                <w:rFonts w:hint="eastAsia"/>
                <w:noProof/>
                <w:lang w:eastAsia="zh-CN"/>
              </w:rPr>
              <w:t>"</w:t>
            </w:r>
            <w:r w:rsidR="00BC609E" w:rsidRPr="00DD6660">
              <w:rPr>
                <w:i/>
              </w:rPr>
              <w:t>-</w:t>
            </w:r>
            <w:r w:rsidR="00BC609E" w:rsidRPr="00DD6660">
              <w:rPr>
                <w:i/>
              </w:rPr>
              <w:tab/>
              <w:t xml:space="preserve">if the UE requests for PDN type IPv4v6, but the subscription is limited to IPv4 only or IPv6 only for the requested APN, the network shall override the PDN type requested by </w:t>
            </w:r>
            <w:r w:rsidR="00BC609E" w:rsidRPr="00DD6660">
              <w:rPr>
                <w:rFonts w:eastAsia="MS Mincho"/>
                <w:i/>
              </w:rPr>
              <w:t>the UE</w:t>
            </w:r>
            <w:r w:rsidR="00BC609E" w:rsidRPr="00DD6660">
              <w:rPr>
                <w:i/>
              </w:rPr>
              <w:t xml:space="preserve"> to be limited to a single address PDN type (IPv4 or IPv6). In the </w:t>
            </w:r>
            <w:r w:rsidR="00BC609E" w:rsidRPr="00DD6660">
              <w:rPr>
                <w:rFonts w:eastAsia="MS Mincho"/>
                <w:i/>
              </w:rPr>
              <w:t>ACTIVATE DEFAULT EPS BEARER CONTEXT REQUEST message sent to the UE,</w:t>
            </w:r>
            <w:r w:rsidR="00BC609E" w:rsidRPr="00DD6660" w:rsidDel="00B2096E">
              <w:rPr>
                <w:i/>
              </w:rPr>
              <w:t xml:space="preserve"> </w:t>
            </w:r>
            <w:r w:rsidR="00BC609E" w:rsidRPr="00DD6660">
              <w:rPr>
                <w:i/>
              </w:rPr>
              <w:t xml:space="preserve">the network shall set the PDN type value to either "IPv4" or "IPv6" and the ESM cause value to #50 "PDN type IPv4 only allowed", or #51 "PDN type IPv6 only allowed", respectively. </w:t>
            </w:r>
            <w:r w:rsidR="00BC609E" w:rsidRPr="00DD6660">
              <w:rPr>
                <w:i/>
                <w:highlight w:val="yellow"/>
              </w:rPr>
              <w:t>The UE shall not subsequently initiate another UE requested PDN connectivity procedure to the same APN to obtain a PDN type different from the one allowed by the network until:</w:t>
            </w:r>
          </w:p>
          <w:p w14:paraId="48B21587" w14:textId="77777777" w:rsidR="00BC609E" w:rsidRPr="008D2A56" w:rsidRDefault="00BC609E" w:rsidP="00BC609E">
            <w:pPr>
              <w:pStyle w:val="B2"/>
              <w:rPr>
                <w:i/>
                <w:highlight w:val="green"/>
              </w:rPr>
            </w:pPr>
            <w:r w:rsidRPr="008D2A56">
              <w:rPr>
                <w:i/>
                <w:highlight w:val="green"/>
              </w:rPr>
              <w:t>a)</w:t>
            </w:r>
            <w:r w:rsidRPr="008D2A56">
              <w:rPr>
                <w:i/>
                <w:highlight w:val="green"/>
              </w:rPr>
              <w:tab/>
              <w:t xml:space="preserve">all EPS bearer contexts to the given APN are deactivated </w:t>
            </w:r>
            <w:r w:rsidRPr="008D2A56">
              <w:rPr>
                <w:rFonts w:hint="eastAsia"/>
                <w:i/>
                <w:highlight w:val="green"/>
                <w:lang w:eastAsia="zh-CN"/>
              </w:rPr>
              <w:t>at</w:t>
            </w:r>
            <w:r w:rsidRPr="008D2A56">
              <w:rPr>
                <w:i/>
                <w:highlight w:val="green"/>
              </w:rPr>
              <w:t xml:space="preserve"> the UE as a result of:</w:t>
            </w:r>
          </w:p>
          <w:p w14:paraId="72F0B3C8" w14:textId="77777777" w:rsidR="00BC609E" w:rsidRPr="008D2A56" w:rsidRDefault="00BC609E" w:rsidP="00BC609E">
            <w:pPr>
              <w:pStyle w:val="B3"/>
              <w:rPr>
                <w:i/>
                <w:highlight w:val="green"/>
              </w:rPr>
            </w:pPr>
            <w:r w:rsidRPr="008D2A56">
              <w:rPr>
                <w:i/>
                <w:highlight w:val="green"/>
              </w:rPr>
              <w:t>i)</w:t>
            </w:r>
            <w:r w:rsidRPr="008D2A56">
              <w:rPr>
                <w:i/>
                <w:highlight w:val="green"/>
              </w:rPr>
              <w:tab/>
              <w:t>EPS bearer context synchronization during tracking area updating or service request procedure</w:t>
            </w:r>
            <w:r w:rsidRPr="008D2A56">
              <w:rPr>
                <w:rFonts w:hint="eastAsia"/>
                <w:i/>
                <w:highlight w:val="green"/>
                <w:lang w:eastAsia="zh-CN"/>
              </w:rPr>
              <w:t>;</w:t>
            </w:r>
          </w:p>
          <w:p w14:paraId="172DF466" w14:textId="77777777" w:rsidR="00BC609E" w:rsidRPr="008D2A56" w:rsidRDefault="00BC609E" w:rsidP="00BC609E">
            <w:pPr>
              <w:pStyle w:val="B3"/>
              <w:rPr>
                <w:i/>
                <w:highlight w:val="green"/>
                <w:lang w:eastAsia="zh-CN"/>
              </w:rPr>
            </w:pPr>
            <w:r w:rsidRPr="008D2A56">
              <w:rPr>
                <w:i/>
                <w:highlight w:val="green"/>
              </w:rPr>
              <w:t>ii)</w:t>
            </w:r>
            <w:r w:rsidRPr="008D2A56">
              <w:rPr>
                <w:i/>
                <w:highlight w:val="green"/>
              </w:rPr>
              <w:tab/>
            </w:r>
            <w:r w:rsidRPr="008D2A56">
              <w:rPr>
                <w:rFonts w:hint="eastAsia"/>
                <w:i/>
                <w:highlight w:val="green"/>
                <w:lang w:eastAsia="zh-CN"/>
              </w:rPr>
              <w:t xml:space="preserve">an </w:t>
            </w:r>
            <w:r w:rsidRPr="008D2A56">
              <w:rPr>
                <w:i/>
                <w:highlight w:val="green"/>
              </w:rPr>
              <w:t>EPS bearer context deactivation</w:t>
            </w:r>
            <w:r w:rsidRPr="008D2A56">
              <w:rPr>
                <w:rFonts w:hint="eastAsia"/>
                <w:i/>
                <w:highlight w:val="green"/>
                <w:lang w:eastAsia="zh-CN"/>
              </w:rPr>
              <w:t xml:space="preserve"> procedure</w:t>
            </w:r>
            <w:r w:rsidRPr="008D2A56">
              <w:rPr>
                <w:i/>
                <w:highlight w:val="green"/>
              </w:rPr>
              <w:t xml:space="preserve"> initiated by the network</w:t>
            </w:r>
            <w:r w:rsidRPr="008D2A56">
              <w:rPr>
                <w:rFonts w:hint="eastAsia"/>
                <w:i/>
                <w:highlight w:val="green"/>
                <w:lang w:eastAsia="zh-CN"/>
              </w:rPr>
              <w:t>;</w:t>
            </w:r>
          </w:p>
          <w:p w14:paraId="5905A087" w14:textId="77777777" w:rsidR="00BC609E" w:rsidRPr="008D2A56" w:rsidRDefault="00BC609E" w:rsidP="00BC609E">
            <w:pPr>
              <w:pStyle w:val="B3"/>
              <w:rPr>
                <w:i/>
                <w:highlight w:val="green"/>
              </w:rPr>
            </w:pPr>
            <w:r w:rsidRPr="008D2A56">
              <w:rPr>
                <w:i/>
                <w:highlight w:val="green"/>
              </w:rPr>
              <w:t>ii</w:t>
            </w:r>
            <w:r w:rsidRPr="008D2A56">
              <w:rPr>
                <w:rFonts w:hint="eastAsia"/>
                <w:i/>
                <w:highlight w:val="green"/>
                <w:lang w:eastAsia="zh-CN"/>
              </w:rPr>
              <w:t>i</w:t>
            </w:r>
            <w:r w:rsidRPr="008D2A56">
              <w:rPr>
                <w:i/>
                <w:highlight w:val="green"/>
              </w:rPr>
              <w:t>)</w:t>
            </w:r>
            <w:r w:rsidRPr="008D2A56">
              <w:rPr>
                <w:i/>
                <w:highlight w:val="green"/>
              </w:rPr>
              <w:tab/>
              <w:t>a local EPS bearer context deactivation without NAS signalling as specified in subclause 6.4.4.6;</w:t>
            </w:r>
          </w:p>
          <w:p w14:paraId="47EC5314" w14:textId="77777777" w:rsidR="00BC609E" w:rsidRPr="008D2A56" w:rsidRDefault="00BC609E" w:rsidP="00BC609E">
            <w:pPr>
              <w:pStyle w:val="B3"/>
              <w:rPr>
                <w:i/>
                <w:highlight w:val="green"/>
              </w:rPr>
            </w:pPr>
            <w:r w:rsidRPr="008D2A56">
              <w:rPr>
                <w:i/>
                <w:highlight w:val="green"/>
              </w:rPr>
              <w:t>i</w:t>
            </w:r>
            <w:r w:rsidRPr="008D2A56">
              <w:rPr>
                <w:rFonts w:hint="eastAsia"/>
                <w:i/>
                <w:highlight w:val="green"/>
                <w:lang w:eastAsia="zh-CN"/>
              </w:rPr>
              <w:t>v</w:t>
            </w:r>
            <w:r w:rsidRPr="008D2A56">
              <w:rPr>
                <w:i/>
                <w:highlight w:val="green"/>
              </w:rPr>
              <w:t>)</w:t>
            </w:r>
            <w:r w:rsidRPr="008D2A56">
              <w:rPr>
                <w:i/>
                <w:highlight w:val="green"/>
              </w:rPr>
              <w:tab/>
            </w:r>
            <w:r w:rsidRPr="008D2A56">
              <w:rPr>
                <w:rFonts w:hint="eastAsia"/>
                <w:i/>
                <w:highlight w:val="green"/>
                <w:lang w:eastAsia="zh-CN"/>
              </w:rPr>
              <w:t xml:space="preserve">a </w:t>
            </w:r>
            <w:r w:rsidRPr="008D2A56">
              <w:rPr>
                <w:i/>
                <w:highlight w:val="green"/>
              </w:rPr>
              <w:t>detach</w:t>
            </w:r>
            <w:r w:rsidRPr="008D2A56">
              <w:rPr>
                <w:rFonts w:hint="eastAsia"/>
                <w:i/>
                <w:highlight w:val="green"/>
                <w:lang w:eastAsia="zh-CN"/>
              </w:rPr>
              <w:t xml:space="preserve"> procedure</w:t>
            </w:r>
            <w:r w:rsidRPr="008D2A56">
              <w:rPr>
                <w:i/>
                <w:highlight w:val="green"/>
              </w:rPr>
              <w:t>; or</w:t>
            </w:r>
          </w:p>
          <w:p w14:paraId="20C3513B" w14:textId="77777777" w:rsidR="00803C35" w:rsidRDefault="00BC609E" w:rsidP="00DD6660">
            <w:pPr>
              <w:pStyle w:val="B3"/>
              <w:rPr>
                <w:i/>
              </w:rPr>
            </w:pPr>
            <w:r w:rsidRPr="008D2A56">
              <w:rPr>
                <w:i/>
                <w:highlight w:val="green"/>
              </w:rPr>
              <w:t>v)</w:t>
            </w:r>
            <w:r w:rsidRPr="008D2A56">
              <w:rPr>
                <w:i/>
                <w:highlight w:val="green"/>
              </w:rPr>
              <w:tab/>
              <w:t xml:space="preserve">a tracking area updating </w:t>
            </w:r>
            <w:r w:rsidRPr="008D2A56">
              <w:rPr>
                <w:rFonts w:hint="eastAsia"/>
                <w:i/>
                <w:highlight w:val="green"/>
                <w:lang w:eastAsia="zh-CN"/>
              </w:rPr>
              <w:t xml:space="preserve">procedure or </w:t>
            </w:r>
            <w:r w:rsidRPr="008D2A56">
              <w:rPr>
                <w:i/>
                <w:highlight w:val="green"/>
              </w:rPr>
              <w:t xml:space="preserve">service request procedure </w:t>
            </w:r>
            <w:r w:rsidRPr="008D2A56">
              <w:rPr>
                <w:rFonts w:hint="eastAsia"/>
                <w:i/>
                <w:highlight w:val="green"/>
                <w:lang w:eastAsia="zh-CN"/>
              </w:rPr>
              <w:t xml:space="preserve">that </w:t>
            </w:r>
            <w:r w:rsidRPr="008D2A56">
              <w:rPr>
                <w:i/>
                <w:highlight w:val="green"/>
              </w:rPr>
              <w:t>is rejected with a cause which results in the UE entering state EMM-DEREGISTERED;</w:t>
            </w:r>
          </w:p>
          <w:p w14:paraId="36751F43" w14:textId="478B5D03" w:rsidR="00E84D51" w:rsidRPr="00DD6660" w:rsidRDefault="00803C35" w:rsidP="00803C35">
            <w:pPr>
              <w:pStyle w:val="B2"/>
              <w:rPr>
                <w:i/>
                <w:lang w:eastAsia="ja-JP"/>
              </w:rPr>
            </w:pPr>
            <w:r w:rsidRPr="00803C35">
              <w:rPr>
                <w:i/>
                <w:lang w:eastAsia="ja-JP"/>
              </w:rPr>
              <w:t>b)</w:t>
            </w:r>
            <w:r w:rsidRPr="00803C35">
              <w:rPr>
                <w:i/>
                <w:lang w:eastAsia="ja-JP"/>
              </w:rPr>
              <w:tab/>
            </w:r>
            <w:r w:rsidRPr="00803C35">
              <w:rPr>
                <w:rFonts w:hint="eastAsia"/>
                <w:i/>
                <w:lang w:eastAsia="ja-JP"/>
              </w:rPr>
              <w:t>the PDN type which is used to access to the APN is changed</w:t>
            </w:r>
            <w:r w:rsidRPr="00803C35">
              <w:rPr>
                <w:i/>
                <w:lang w:eastAsia="ja-JP"/>
              </w:rPr>
              <w:t>;</w:t>
            </w:r>
            <w:r w:rsidR="00E84D51">
              <w:rPr>
                <w:noProof/>
                <w:lang w:eastAsia="zh-CN"/>
              </w:rPr>
              <w:t>"</w:t>
            </w:r>
          </w:p>
          <w:p w14:paraId="45D69F2F" w14:textId="7F6E781F" w:rsidR="00DD6469" w:rsidRDefault="00DD6469" w:rsidP="00DD6469">
            <w:pPr>
              <w:pStyle w:val="CRCoverPage"/>
              <w:spacing w:after="0"/>
              <w:ind w:left="100"/>
            </w:pPr>
            <w:r>
              <w:rPr>
                <w:noProof/>
                <w:lang w:eastAsia="zh-CN"/>
              </w:rPr>
              <w:lastRenderedPageBreak/>
              <w:t xml:space="preserve">While about retry restriction for </w:t>
            </w:r>
            <w:r>
              <w:t>PDN connectivity</w:t>
            </w:r>
            <w:r w:rsidRPr="00440029">
              <w:t xml:space="preserve"> </w:t>
            </w:r>
            <w:r w:rsidRPr="00AD47BF">
              <w:rPr>
                <w:b/>
                <w:u w:val="single"/>
                <w:lang w:eastAsia="zh-CN"/>
              </w:rPr>
              <w:t>reject</w:t>
            </w:r>
            <w:r>
              <w:t xml:space="preserve"> with ESM cause  #</w:t>
            </w:r>
            <w:r>
              <w:rPr>
                <w:rFonts w:hint="eastAsia"/>
                <w:lang w:eastAsia="ja-JP"/>
              </w:rPr>
              <w:t>50</w:t>
            </w:r>
            <w:r>
              <w:rPr>
                <w:lang w:eastAsia="ja-JP"/>
              </w:rPr>
              <w:t>/#51</w:t>
            </w:r>
            <w:r>
              <w:t xml:space="preserve">, in the </w:t>
            </w:r>
            <w:r w:rsidR="009D388D">
              <w:t>procedure</w:t>
            </w:r>
            <w:r>
              <w:t xml:space="preserve"> section </w:t>
            </w:r>
            <w:r w:rsidR="009D388D" w:rsidRPr="00CC0C94">
              <w:rPr>
                <w:rFonts w:hint="eastAsia"/>
                <w:noProof/>
                <w:lang w:val="en-US" w:eastAsia="zh-CN"/>
              </w:rPr>
              <w:t>6.</w:t>
            </w:r>
            <w:r w:rsidR="009D388D" w:rsidRPr="00CC0C94">
              <w:rPr>
                <w:noProof/>
                <w:lang w:val="en-US" w:eastAsia="zh-CN"/>
              </w:rPr>
              <w:t>5.1.4.3</w:t>
            </w:r>
            <w:r>
              <w:t>, it was specified as below:</w:t>
            </w:r>
          </w:p>
          <w:p w14:paraId="5361F082" w14:textId="63537466" w:rsidR="006730AC" w:rsidRPr="006730AC" w:rsidRDefault="00DD6469" w:rsidP="006730AC">
            <w:pPr>
              <w:pStyle w:val="B1"/>
              <w:ind w:left="341" w:hanging="57"/>
              <w:rPr>
                <w:i/>
              </w:rPr>
            </w:pPr>
            <w:r>
              <w:rPr>
                <w:rFonts w:hint="eastAsia"/>
                <w:noProof/>
                <w:lang w:eastAsia="zh-CN"/>
              </w:rPr>
              <w:t>"</w:t>
            </w:r>
            <w:r w:rsidR="006730AC" w:rsidRPr="006730AC">
              <w:rPr>
                <w:i/>
              </w:rPr>
              <w:t xml:space="preserve">If the ESM cause value is #50 "PDN type IPv4 only allowed", #51 "PDN type IPv6 only allowed", #57 "PDN type IPv4v6 only allowed", #58 "PDN type non IP only allowed" or #61 "PDN type Ethernet only allowed", the UE shall ignore the Back-off timer value IE provided by the network, if any. </w:t>
            </w:r>
            <w:r w:rsidR="006730AC" w:rsidRPr="008D2A56">
              <w:rPr>
                <w:i/>
                <w:highlight w:val="yellow"/>
              </w:rPr>
              <w:t>The UE shall not automatically send another PDN CONNECTIVITY REQUEST message for the same APN that was sent by the UE using the same PDN type until any of the following conditions is fulfilled:</w:t>
            </w:r>
          </w:p>
          <w:p w14:paraId="6F547F98" w14:textId="77777777" w:rsidR="006730AC" w:rsidRPr="008D2A56" w:rsidRDefault="006730AC" w:rsidP="006730AC">
            <w:pPr>
              <w:pStyle w:val="B1"/>
              <w:ind w:left="908"/>
              <w:rPr>
                <w:i/>
                <w:highlight w:val="green"/>
              </w:rPr>
            </w:pPr>
            <w:r w:rsidRPr="008D2A56">
              <w:rPr>
                <w:i/>
                <w:highlight w:val="green"/>
              </w:rPr>
              <w:t>-</w:t>
            </w:r>
            <w:r w:rsidRPr="008D2A56">
              <w:rPr>
                <w:i/>
                <w:highlight w:val="green"/>
              </w:rPr>
              <w:tab/>
              <w:t>the UE is registered to a new PLMN, and either the network did not include a Re-attempt indicator IE in the PDN CONNECTIVITY REJECT message or the Re-attempt indicator IE included in the message indicated that re-attempt in an equivalent PLMN is allowed;</w:t>
            </w:r>
          </w:p>
          <w:p w14:paraId="17AFD84B" w14:textId="77777777" w:rsidR="006730AC" w:rsidRPr="006730AC" w:rsidRDefault="006730AC" w:rsidP="006730AC">
            <w:pPr>
              <w:pStyle w:val="B1"/>
              <w:ind w:left="908"/>
              <w:rPr>
                <w:i/>
              </w:rPr>
            </w:pPr>
            <w:r w:rsidRPr="008D2A56">
              <w:rPr>
                <w:i/>
                <w:highlight w:val="green"/>
              </w:rPr>
              <w:t>-</w:t>
            </w:r>
            <w:r w:rsidRPr="008D2A56">
              <w:rPr>
                <w:i/>
                <w:highlight w:val="green"/>
              </w:rPr>
              <w:tab/>
              <w:t>the UE is registered to a new PLMN which was not in the list of equivalent PLMNs at the time when the PDN CONNECTIVITY REJECT message was received;</w:t>
            </w:r>
          </w:p>
          <w:p w14:paraId="50096247" w14:textId="77777777" w:rsidR="006730AC" w:rsidRPr="006730AC" w:rsidRDefault="006730AC" w:rsidP="006730AC">
            <w:pPr>
              <w:pStyle w:val="B1"/>
              <w:ind w:left="908"/>
              <w:rPr>
                <w:i/>
              </w:rPr>
            </w:pPr>
            <w:r w:rsidRPr="006730AC">
              <w:rPr>
                <w:i/>
              </w:rPr>
              <w:t>-</w:t>
            </w:r>
            <w:r w:rsidRPr="006730AC">
              <w:rPr>
                <w:i/>
              </w:rPr>
              <w:tab/>
              <w:t>the PDN type which is used to access to the APN is changed;</w:t>
            </w:r>
          </w:p>
          <w:p w14:paraId="130C1E01" w14:textId="77777777" w:rsidR="006730AC" w:rsidRPr="008D2A56" w:rsidRDefault="006730AC" w:rsidP="006730AC">
            <w:pPr>
              <w:pStyle w:val="B1"/>
              <w:ind w:left="908"/>
              <w:rPr>
                <w:i/>
                <w:highlight w:val="magenta"/>
              </w:rPr>
            </w:pPr>
            <w:r w:rsidRPr="008D2A56">
              <w:rPr>
                <w:i/>
                <w:highlight w:val="magenta"/>
              </w:rPr>
              <w:t>-</w:t>
            </w:r>
            <w:r w:rsidRPr="008D2A56">
              <w:rPr>
                <w:i/>
                <w:highlight w:val="magenta"/>
              </w:rPr>
              <w:tab/>
              <w:t>the UE is switched off; or</w:t>
            </w:r>
          </w:p>
          <w:p w14:paraId="0DA1A59D" w14:textId="52E7C888" w:rsidR="00DD6469" w:rsidRPr="00DD6660" w:rsidRDefault="006730AC" w:rsidP="008D2A56">
            <w:pPr>
              <w:pStyle w:val="B3"/>
              <w:ind w:left="0" w:firstLineChars="300" w:firstLine="600"/>
              <w:rPr>
                <w:i/>
              </w:rPr>
            </w:pPr>
            <w:r w:rsidRPr="008D2A56">
              <w:rPr>
                <w:i/>
                <w:highlight w:val="magenta"/>
              </w:rPr>
              <w:t>-</w:t>
            </w:r>
            <w:r w:rsidRPr="008D2A56">
              <w:rPr>
                <w:i/>
                <w:highlight w:val="magenta"/>
              </w:rPr>
              <w:tab/>
              <w:t>the USIM is removed.</w:t>
            </w:r>
            <w:r w:rsidR="00DD6469">
              <w:rPr>
                <w:noProof/>
                <w:lang w:eastAsia="zh-CN"/>
              </w:rPr>
              <w:t>"</w:t>
            </w:r>
          </w:p>
          <w:p w14:paraId="54AF6B2E" w14:textId="46DC6C60" w:rsidR="00DD6469" w:rsidRDefault="00325E13" w:rsidP="00E84D51">
            <w:pPr>
              <w:pStyle w:val="CRCoverPage"/>
              <w:spacing w:after="0"/>
              <w:ind w:left="100"/>
              <w:rPr>
                <w:noProof/>
                <w:lang w:eastAsia="zh-CN"/>
              </w:rPr>
            </w:pPr>
            <w:r>
              <w:rPr>
                <w:rFonts w:hint="eastAsia"/>
                <w:noProof/>
                <w:lang w:eastAsia="zh-CN"/>
              </w:rPr>
              <w:t>O</w:t>
            </w:r>
            <w:r>
              <w:rPr>
                <w:noProof/>
                <w:lang w:eastAsia="zh-CN"/>
              </w:rPr>
              <w:t xml:space="preserve">ne can see the </w:t>
            </w:r>
            <w:r w:rsidRPr="008A71F8">
              <w:rPr>
                <w:noProof/>
                <w:highlight w:val="green"/>
                <w:lang w:eastAsia="zh-CN"/>
              </w:rPr>
              <w:t>green</w:t>
            </w:r>
            <w:r>
              <w:rPr>
                <w:noProof/>
                <w:lang w:eastAsia="zh-CN"/>
              </w:rPr>
              <w:t xml:space="preserve"> text is totally different and the </w:t>
            </w:r>
            <w:r w:rsidRPr="008A71F8">
              <w:rPr>
                <w:noProof/>
                <w:highlight w:val="magenta"/>
                <w:lang w:eastAsia="zh-CN"/>
              </w:rPr>
              <w:t>pink</w:t>
            </w:r>
            <w:r>
              <w:rPr>
                <w:noProof/>
                <w:lang w:eastAsia="zh-CN"/>
              </w:rPr>
              <w:t xml:space="preserve"> text is miss</w:t>
            </w:r>
            <w:r w:rsidR="00F251B8">
              <w:rPr>
                <w:noProof/>
                <w:lang w:eastAsia="zh-CN"/>
              </w:rPr>
              <w:t xml:space="preserve">ing in </w:t>
            </w:r>
            <w:r w:rsidR="008A71F8">
              <w:rPr>
                <w:noProof/>
                <w:lang w:eastAsia="zh-CN"/>
              </w:rPr>
              <w:t xml:space="preserve">the </w:t>
            </w:r>
            <w:r w:rsidR="00F251B8">
              <w:rPr>
                <w:noProof/>
                <w:lang w:eastAsia="zh-CN"/>
              </w:rPr>
              <w:t>general section 6.2.2.</w:t>
            </w:r>
          </w:p>
          <w:p w14:paraId="799F6DD2" w14:textId="77777777" w:rsidR="00325E13" w:rsidRDefault="00325E13" w:rsidP="00E84D51">
            <w:pPr>
              <w:pStyle w:val="CRCoverPage"/>
              <w:spacing w:after="0"/>
              <w:ind w:left="100"/>
              <w:rPr>
                <w:noProof/>
                <w:lang w:eastAsia="zh-CN"/>
              </w:rPr>
            </w:pPr>
          </w:p>
          <w:p w14:paraId="74451130" w14:textId="641E43B5" w:rsidR="00325E13" w:rsidRDefault="00325E13" w:rsidP="00E84D51">
            <w:pPr>
              <w:pStyle w:val="CRCoverPage"/>
              <w:spacing w:after="0"/>
              <w:ind w:left="100"/>
              <w:rPr>
                <w:noProof/>
                <w:lang w:val="en-US" w:eastAsia="zh-CN"/>
              </w:rPr>
            </w:pPr>
            <w:r>
              <w:rPr>
                <w:rFonts w:eastAsia="MS Mincho"/>
              </w:rPr>
              <w:t>W</w:t>
            </w:r>
            <w:r w:rsidRPr="00CC0C94">
              <w:rPr>
                <w:rFonts w:eastAsia="MS Mincho"/>
              </w:rPr>
              <w:t xml:space="preserve">hen </w:t>
            </w:r>
            <w:r w:rsidRPr="00CC0C94">
              <w:rPr>
                <w:rFonts w:eastAsia="MS Mincho" w:hint="eastAsia"/>
              </w:rPr>
              <w:t>allocat</w:t>
            </w:r>
            <w:r w:rsidRPr="00CC0C94">
              <w:rPr>
                <w:rFonts w:eastAsia="MS Mincho"/>
              </w:rPr>
              <w:t>ing</w:t>
            </w:r>
            <w:r w:rsidRPr="00CC0C94">
              <w:rPr>
                <w:rFonts w:eastAsia="MS Mincho" w:hint="eastAsia"/>
              </w:rPr>
              <w:t xml:space="preserve"> an IP address</w:t>
            </w:r>
            <w:r>
              <w:rPr>
                <w:rFonts w:eastAsia="MS Mincho"/>
              </w:rPr>
              <w:t>,</w:t>
            </w:r>
            <w:r w:rsidRPr="00CC0C94">
              <w:rPr>
                <w:rFonts w:eastAsia="MS Mincho" w:hint="eastAsia"/>
              </w:rPr>
              <w:t xml:space="preserve"> </w:t>
            </w:r>
            <w:r>
              <w:rPr>
                <w:noProof/>
                <w:lang w:eastAsia="zh-CN"/>
              </w:rPr>
              <w:t xml:space="preserve">the network </w:t>
            </w:r>
            <w:r w:rsidRPr="00CC0C94">
              <w:rPr>
                <w:rFonts w:eastAsia="MS Mincho"/>
              </w:rPr>
              <w:t xml:space="preserve">shall </w:t>
            </w:r>
            <w:r>
              <w:rPr>
                <w:rFonts w:eastAsia="MS Mincho"/>
              </w:rPr>
              <w:t xml:space="preserve">also </w:t>
            </w:r>
            <w:r w:rsidRPr="00CC0C94">
              <w:rPr>
                <w:rFonts w:eastAsia="MS Mincho"/>
              </w:rPr>
              <w:t>take into account the operator policies of the home and visited network,</w:t>
            </w:r>
            <w:r w:rsidRPr="00CC0C94">
              <w:rPr>
                <w:rFonts w:hint="eastAsia"/>
              </w:rPr>
              <w:t xml:space="preserve"> and the user's subscription data</w:t>
            </w:r>
            <w:r>
              <w:t xml:space="preserve">. Hence, even </w:t>
            </w:r>
            <w:r w:rsidRPr="00325E13">
              <w:t>all EPS bearer contexts to the given APN are deactivated at the UE</w:t>
            </w:r>
            <w:r>
              <w:t>, if the serving PLMN is not changed, then nothing has changed at the network side, hence the retry using the same PDN type will be rejected by the network with the same cause again.</w:t>
            </w:r>
            <w:r w:rsidR="002D6B62">
              <w:t xml:space="preserve"> This causes unnecessary signalling load.</w:t>
            </w:r>
            <w:r>
              <w:t xml:space="preserve"> Hence, the bullet a) in section 6.2.2 does not make any sense for retry restriction. The condition should go the principle that whether the serving PLMN is changed or not, similar as done in section </w:t>
            </w:r>
            <w:r w:rsidRPr="00CC0C94">
              <w:rPr>
                <w:rFonts w:hint="eastAsia"/>
                <w:noProof/>
                <w:lang w:val="en-US" w:eastAsia="zh-CN"/>
              </w:rPr>
              <w:t>6.</w:t>
            </w:r>
            <w:r w:rsidRPr="00CC0C94">
              <w:rPr>
                <w:noProof/>
                <w:lang w:val="en-US" w:eastAsia="zh-CN"/>
              </w:rPr>
              <w:t>5.1.4.3</w:t>
            </w:r>
            <w:r>
              <w:rPr>
                <w:noProof/>
                <w:lang w:val="en-US" w:eastAsia="zh-CN"/>
              </w:rPr>
              <w:t>.</w:t>
            </w:r>
          </w:p>
          <w:p w14:paraId="05289E57" w14:textId="77777777" w:rsidR="007B08E6" w:rsidRDefault="007B08E6" w:rsidP="00E84D51">
            <w:pPr>
              <w:pStyle w:val="CRCoverPage"/>
              <w:spacing w:after="0"/>
              <w:ind w:left="100"/>
              <w:rPr>
                <w:noProof/>
                <w:lang w:val="en-US" w:eastAsia="zh-CN"/>
              </w:rPr>
            </w:pPr>
          </w:p>
          <w:p w14:paraId="024F21D0" w14:textId="44AFBD59" w:rsidR="007B08E6" w:rsidRPr="00DD6469" w:rsidRDefault="007B08E6" w:rsidP="00E84D51">
            <w:pPr>
              <w:pStyle w:val="CRCoverPage"/>
              <w:spacing w:after="0"/>
              <w:ind w:left="100"/>
              <w:rPr>
                <w:noProof/>
                <w:lang w:eastAsia="zh-CN"/>
              </w:rPr>
            </w:pPr>
            <w:r>
              <w:rPr>
                <w:noProof/>
                <w:lang w:val="en-US" w:eastAsia="zh-CN"/>
              </w:rPr>
              <w:t xml:space="preserve">Note that for the similar </w:t>
            </w:r>
            <w:r w:rsidR="006A62C1">
              <w:rPr>
                <w:noProof/>
                <w:lang w:eastAsia="zh-CN"/>
              </w:rPr>
              <w:t xml:space="preserve">retry restriction for </w:t>
            </w:r>
            <w:r w:rsidR="006A62C1" w:rsidRPr="00440029">
              <w:t>PDU session establishment</w:t>
            </w:r>
            <w:r w:rsidR="006A62C1">
              <w:t xml:space="preserve"> </w:t>
            </w:r>
            <w:r w:rsidR="006A62C1" w:rsidRPr="0051158C">
              <w:rPr>
                <w:b/>
                <w:u w:val="single"/>
              </w:rPr>
              <w:t>accept</w:t>
            </w:r>
            <w:r w:rsidR="006A62C1">
              <w:t xml:space="preserve"> with 5GSM cause #50</w:t>
            </w:r>
            <w:r w:rsidR="00684DA9">
              <w:t xml:space="preserve"> in TS 24.501</w:t>
            </w:r>
            <w:r w:rsidR="006A62C1">
              <w:t xml:space="preserve">, it was </w:t>
            </w:r>
            <w:r w:rsidR="00684DA9">
              <w:t>specified as below:</w:t>
            </w:r>
          </w:p>
          <w:p w14:paraId="4389FFF5" w14:textId="77777777" w:rsidR="00684DA9" w:rsidRPr="00394DAD" w:rsidRDefault="00684DA9" w:rsidP="00684DA9">
            <w:pPr>
              <w:pStyle w:val="CRCoverPage"/>
              <w:spacing w:after="0"/>
              <w:ind w:left="100"/>
              <w:rPr>
                <w:rFonts w:ascii="Times New Roman" w:hAnsi="Times New Roman"/>
                <w:i/>
                <w:noProof/>
                <w:lang w:eastAsia="zh-CN"/>
              </w:rPr>
            </w:pPr>
            <w:r>
              <w:rPr>
                <w:rFonts w:hint="eastAsia"/>
                <w:noProof/>
                <w:lang w:eastAsia="zh-CN"/>
              </w:rPr>
              <w:t>"</w:t>
            </w:r>
            <w:r w:rsidRPr="00394DAD">
              <w:rPr>
                <w:rFonts w:ascii="Times New Roman" w:hAnsi="Times New Roman"/>
                <w:i/>
                <w:noProof/>
                <w:lang w:eastAsia="zh-CN"/>
              </w:rPr>
              <w:t xml:space="preserve">If the UE requests the PDU session type "IPv4v6", receives the selected PDU session type set to "IPv4" and the 5GSM cause value #50 "PDU session type IPv4 only allowed", </w:t>
            </w:r>
            <w:r w:rsidRPr="00684DA9">
              <w:rPr>
                <w:rFonts w:ascii="Times New Roman" w:hAnsi="Times New Roman"/>
                <w:i/>
                <w:noProof/>
                <w:highlight w:val="yellow"/>
                <w:lang w:eastAsia="zh-CN"/>
              </w:rPr>
              <w:t>the UE shall not subsequently request another PDU session for "IPv6" using the UE-requested PDU session establishment procedure to the same DNN (or no DNN, if no DNN was indicated by the UE) and the same S-NSSAI associated with (if available in roaming scenarios) a mapped S-NSSAI (or no S-NSSAI, if no S-NSSAI was indicated by the UE) and the PDU session type "IPv6" until</w:t>
            </w:r>
            <w:r w:rsidRPr="00592217">
              <w:rPr>
                <w:rFonts w:ascii="Times New Roman" w:hAnsi="Times New Roman"/>
                <w:i/>
                <w:noProof/>
                <w:lang w:eastAsia="zh-CN"/>
              </w:rPr>
              <w:t>:</w:t>
            </w:r>
          </w:p>
          <w:p w14:paraId="67FD8DE0" w14:textId="77777777" w:rsidR="00165A6F" w:rsidRDefault="00684DA9" w:rsidP="00684DA9">
            <w:pPr>
              <w:pStyle w:val="CRCoverPage"/>
              <w:spacing w:after="0"/>
              <w:ind w:left="341"/>
              <w:rPr>
                <w:rFonts w:ascii="Times New Roman" w:hAnsi="Times New Roman"/>
                <w:i/>
                <w:noProof/>
                <w:lang w:eastAsia="zh-CN"/>
              </w:rPr>
            </w:pPr>
            <w:r w:rsidRPr="00684DA9">
              <w:rPr>
                <w:rFonts w:ascii="Times New Roman" w:hAnsi="Times New Roman"/>
                <w:i/>
                <w:noProof/>
                <w:highlight w:val="green"/>
                <w:lang w:eastAsia="zh-CN"/>
              </w:rPr>
              <w:t>-</w:t>
            </w:r>
            <w:r w:rsidRPr="00684DA9">
              <w:rPr>
                <w:rFonts w:ascii="Times New Roman" w:hAnsi="Times New Roman"/>
                <w:i/>
                <w:noProof/>
                <w:highlight w:val="green"/>
                <w:lang w:eastAsia="zh-CN"/>
              </w:rPr>
              <w:tab/>
              <w:t>the UE is registered to a new PLMN</w:t>
            </w:r>
            <w:r w:rsidRPr="00394DAD">
              <w:rPr>
                <w:rFonts w:ascii="Times New Roman" w:hAnsi="Times New Roman"/>
                <w:i/>
                <w:noProof/>
                <w:lang w:eastAsia="zh-CN"/>
              </w:rPr>
              <w:t>;</w:t>
            </w:r>
          </w:p>
          <w:p w14:paraId="5C62E7C8" w14:textId="77777777" w:rsidR="00165A6F" w:rsidRPr="00165A6F" w:rsidRDefault="00165A6F" w:rsidP="00165A6F">
            <w:pPr>
              <w:pStyle w:val="CRCoverPage"/>
              <w:spacing w:after="0"/>
              <w:ind w:left="341"/>
              <w:rPr>
                <w:i/>
                <w:noProof/>
                <w:highlight w:val="magenta"/>
                <w:lang w:eastAsia="zh-CN"/>
              </w:rPr>
            </w:pPr>
            <w:r w:rsidRPr="00165A6F">
              <w:rPr>
                <w:i/>
                <w:noProof/>
                <w:highlight w:val="magenta"/>
                <w:lang w:eastAsia="zh-CN"/>
              </w:rPr>
              <w:t>-</w:t>
            </w:r>
            <w:r w:rsidRPr="00165A6F">
              <w:rPr>
                <w:i/>
                <w:noProof/>
                <w:highlight w:val="magenta"/>
                <w:lang w:eastAsia="zh-CN"/>
              </w:rPr>
              <w:tab/>
              <w:t>the UE is switched off; or</w:t>
            </w:r>
          </w:p>
          <w:p w14:paraId="0089BE63" w14:textId="5962BB19" w:rsidR="00684DA9" w:rsidRPr="00684DA9" w:rsidRDefault="00165A6F" w:rsidP="00165A6F">
            <w:pPr>
              <w:pStyle w:val="CRCoverPage"/>
              <w:spacing w:after="0"/>
              <w:ind w:left="341"/>
              <w:rPr>
                <w:rFonts w:ascii="Times New Roman" w:hAnsi="Times New Roman"/>
                <w:i/>
                <w:noProof/>
                <w:lang w:eastAsia="zh-CN"/>
              </w:rPr>
            </w:pPr>
            <w:r w:rsidRPr="00165A6F">
              <w:rPr>
                <w:i/>
                <w:noProof/>
                <w:highlight w:val="magenta"/>
                <w:lang w:eastAsia="zh-CN"/>
              </w:rPr>
              <w:t>-</w:t>
            </w:r>
            <w:r w:rsidRPr="00165A6F">
              <w:rPr>
                <w:i/>
                <w:noProof/>
                <w:highlight w:val="magenta"/>
                <w:lang w:eastAsia="zh-CN"/>
              </w:rPr>
              <w:tab/>
              <w:t>the USIM is removed or the entry in the "list of subscriber data" for the current SNPN is updated.</w:t>
            </w:r>
            <w:r w:rsidR="00684DA9">
              <w:rPr>
                <w:noProof/>
                <w:lang w:eastAsia="zh-CN"/>
              </w:rPr>
              <w:t>"</w:t>
            </w:r>
          </w:p>
          <w:p w14:paraId="68AF9814" w14:textId="77777777" w:rsidR="00DD6469" w:rsidRDefault="00DD6469" w:rsidP="00E84D51">
            <w:pPr>
              <w:pStyle w:val="CRCoverPage"/>
              <w:spacing w:after="0"/>
              <w:ind w:left="100"/>
              <w:rPr>
                <w:noProof/>
                <w:lang w:eastAsia="zh-CN"/>
              </w:rPr>
            </w:pPr>
          </w:p>
          <w:p w14:paraId="4AB1CFBA" w14:textId="1855077E" w:rsidR="00E84D51" w:rsidRDefault="00FD7449" w:rsidP="00BA78DE">
            <w:pPr>
              <w:pStyle w:val="CRCoverPage"/>
              <w:spacing w:after="0"/>
              <w:ind w:left="100"/>
              <w:rPr>
                <w:noProof/>
                <w:lang w:eastAsia="zh-CN"/>
              </w:rPr>
            </w:pPr>
            <w:r>
              <w:rPr>
                <w:rFonts w:hint="eastAsia"/>
                <w:noProof/>
                <w:lang w:eastAsia="zh-CN"/>
              </w:rPr>
              <w:t>H</w:t>
            </w:r>
            <w:r>
              <w:rPr>
                <w:noProof/>
                <w:lang w:eastAsia="zh-CN"/>
              </w:rPr>
              <w:t xml:space="preserve">ence, it proposes to correct the </w:t>
            </w:r>
            <w:r w:rsidR="00ED1D65">
              <w:rPr>
                <w:noProof/>
                <w:lang w:eastAsia="zh-CN"/>
              </w:rPr>
              <w:t xml:space="preserve">retry restriction for </w:t>
            </w:r>
            <w:r w:rsidR="00ED1D65">
              <w:t>PDN connectivity</w:t>
            </w:r>
            <w:r w:rsidR="00ED1D65" w:rsidRPr="00440029">
              <w:t xml:space="preserve"> </w:t>
            </w:r>
            <w:r w:rsidR="00ED1D65" w:rsidRPr="00EF27F9">
              <w:rPr>
                <w:rFonts w:hint="eastAsia"/>
                <w:b/>
                <w:u w:val="single"/>
                <w:lang w:eastAsia="zh-CN"/>
              </w:rPr>
              <w:t>acc</w:t>
            </w:r>
            <w:r w:rsidR="00ED1D65" w:rsidRPr="00EF27F9">
              <w:rPr>
                <w:b/>
                <w:u w:val="single"/>
              </w:rPr>
              <w:t>ept</w:t>
            </w:r>
            <w:r w:rsidR="00ED1D65">
              <w:t xml:space="preserve"> with ESM cause #</w:t>
            </w:r>
            <w:r w:rsidR="00ED1D65">
              <w:rPr>
                <w:rFonts w:hint="eastAsia"/>
                <w:lang w:eastAsia="ja-JP"/>
              </w:rPr>
              <w:t>50</w:t>
            </w:r>
            <w:r w:rsidR="00ED1D65">
              <w:rPr>
                <w:lang w:eastAsia="ja-JP"/>
              </w:rPr>
              <w:t>/#51</w:t>
            </w:r>
            <w:r w:rsidR="00ED1D65">
              <w:t xml:space="preserve"> in the general section 6.2.2</w:t>
            </w:r>
            <w:r w:rsidR="00705B41">
              <w:t xml:space="preserve"> to align with PDN connectivity</w:t>
            </w:r>
            <w:r w:rsidR="00705B41" w:rsidRPr="00440029">
              <w:t xml:space="preserve"> </w:t>
            </w:r>
            <w:r w:rsidR="00705B41">
              <w:rPr>
                <w:lang w:eastAsia="zh-CN"/>
              </w:rPr>
              <w:t>reject</w:t>
            </w:r>
            <w:r w:rsidR="00705B41">
              <w:t xml:space="preserve"> with ESM cause #</w:t>
            </w:r>
            <w:r w:rsidR="00705B41">
              <w:rPr>
                <w:rFonts w:hint="eastAsia"/>
                <w:lang w:eastAsia="ja-JP"/>
              </w:rPr>
              <w:t>50</w:t>
            </w:r>
            <w:r w:rsidR="00705B41">
              <w:rPr>
                <w:lang w:eastAsia="ja-JP"/>
              </w:rPr>
              <w:t xml:space="preserve">/#51 and also align with </w:t>
            </w:r>
            <w:r w:rsidR="00705B41">
              <w:rPr>
                <w:noProof/>
                <w:lang w:eastAsia="zh-CN"/>
              </w:rPr>
              <w:t xml:space="preserve">retry restriction for </w:t>
            </w:r>
            <w:r w:rsidR="00705B41" w:rsidRPr="00440029">
              <w:t>PDU session establishment</w:t>
            </w:r>
            <w:r w:rsidR="00705B41">
              <w:t xml:space="preserve"> </w:t>
            </w:r>
            <w:r w:rsidR="00705B41" w:rsidRPr="0051158C">
              <w:rPr>
                <w:b/>
                <w:u w:val="single"/>
              </w:rPr>
              <w:t>accept</w:t>
            </w:r>
            <w:r w:rsidR="00705B41">
              <w:t xml:space="preserve"> with 5GSM cause #50/#51 in TS 24.501.</w:t>
            </w:r>
          </w:p>
        </w:tc>
      </w:tr>
      <w:tr w:rsidR="00E84D51" w14:paraId="0C8E4D65" w14:textId="77777777" w:rsidTr="00547111">
        <w:tc>
          <w:tcPr>
            <w:tcW w:w="2694" w:type="dxa"/>
            <w:gridSpan w:val="2"/>
            <w:tcBorders>
              <w:left w:val="single" w:sz="4" w:space="0" w:color="auto"/>
            </w:tcBorders>
          </w:tcPr>
          <w:p w14:paraId="608FEC88" w14:textId="77777777" w:rsidR="00E84D51" w:rsidRDefault="00E84D51" w:rsidP="00E84D51">
            <w:pPr>
              <w:pStyle w:val="CRCoverPage"/>
              <w:spacing w:after="0"/>
              <w:rPr>
                <w:b/>
                <w:i/>
                <w:noProof/>
                <w:sz w:val="8"/>
                <w:szCs w:val="8"/>
              </w:rPr>
            </w:pPr>
          </w:p>
        </w:tc>
        <w:tc>
          <w:tcPr>
            <w:tcW w:w="6946" w:type="dxa"/>
            <w:gridSpan w:val="9"/>
            <w:tcBorders>
              <w:right w:val="single" w:sz="4" w:space="0" w:color="auto"/>
            </w:tcBorders>
          </w:tcPr>
          <w:p w14:paraId="0C72009D" w14:textId="77777777" w:rsidR="00E84D51" w:rsidRDefault="00E84D51" w:rsidP="00E84D51">
            <w:pPr>
              <w:pStyle w:val="CRCoverPage"/>
              <w:spacing w:after="0"/>
              <w:rPr>
                <w:noProof/>
                <w:sz w:val="8"/>
                <w:szCs w:val="8"/>
              </w:rPr>
            </w:pPr>
          </w:p>
        </w:tc>
      </w:tr>
      <w:tr w:rsidR="00E84D51" w14:paraId="4FC2AB41" w14:textId="77777777" w:rsidTr="00547111">
        <w:tc>
          <w:tcPr>
            <w:tcW w:w="2694" w:type="dxa"/>
            <w:gridSpan w:val="2"/>
            <w:tcBorders>
              <w:left w:val="single" w:sz="4" w:space="0" w:color="auto"/>
            </w:tcBorders>
          </w:tcPr>
          <w:p w14:paraId="4A3BE4AC" w14:textId="77777777" w:rsidR="00E84D51" w:rsidRDefault="00E84D51" w:rsidP="00E84D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7CBB89" w14:textId="023516DC" w:rsidR="00BA78DE" w:rsidRPr="00684DA9" w:rsidRDefault="00BA78DE" w:rsidP="00BA78DE">
            <w:pPr>
              <w:pStyle w:val="CRCoverPage"/>
              <w:spacing w:after="0"/>
              <w:ind w:left="100"/>
              <w:rPr>
                <w:noProof/>
                <w:lang w:eastAsia="zh-CN"/>
              </w:rPr>
            </w:pPr>
            <w:r>
              <w:rPr>
                <w:noProof/>
                <w:lang w:eastAsia="zh-CN"/>
              </w:rPr>
              <w:t xml:space="preserve">It proposes to correct the retry restriction for </w:t>
            </w:r>
            <w:r>
              <w:t>PDN connectivity</w:t>
            </w:r>
            <w:r w:rsidRPr="00440029">
              <w:t xml:space="preserve"> </w:t>
            </w:r>
            <w:r w:rsidRPr="00EF27F9">
              <w:rPr>
                <w:rFonts w:hint="eastAsia"/>
                <w:b/>
                <w:u w:val="single"/>
                <w:lang w:eastAsia="zh-CN"/>
              </w:rPr>
              <w:t>acc</w:t>
            </w:r>
            <w:r w:rsidRPr="00EF27F9">
              <w:rPr>
                <w:b/>
                <w:u w:val="single"/>
              </w:rPr>
              <w:t>ept</w:t>
            </w:r>
            <w:r>
              <w:t xml:space="preserve"> with ESM cause #</w:t>
            </w:r>
            <w:r>
              <w:rPr>
                <w:rFonts w:hint="eastAsia"/>
                <w:lang w:eastAsia="ja-JP"/>
              </w:rPr>
              <w:t>50</w:t>
            </w:r>
            <w:r>
              <w:rPr>
                <w:lang w:eastAsia="ja-JP"/>
              </w:rPr>
              <w:t>/#51</w:t>
            </w:r>
            <w:r>
              <w:t xml:space="preserve"> in the general section 6.2.2 to align with PDN connectivity</w:t>
            </w:r>
            <w:r w:rsidRPr="00440029">
              <w:t xml:space="preserve"> </w:t>
            </w:r>
            <w:r w:rsidRPr="00EF27F9">
              <w:rPr>
                <w:b/>
                <w:u w:val="single"/>
                <w:lang w:eastAsia="zh-CN"/>
              </w:rPr>
              <w:t>reject</w:t>
            </w:r>
            <w:r>
              <w:t xml:space="preserve"> with ESM cause #</w:t>
            </w:r>
            <w:r>
              <w:rPr>
                <w:rFonts w:hint="eastAsia"/>
                <w:lang w:eastAsia="ja-JP"/>
              </w:rPr>
              <w:t>50</w:t>
            </w:r>
            <w:r>
              <w:rPr>
                <w:lang w:eastAsia="ja-JP"/>
              </w:rPr>
              <w:t xml:space="preserve">/#51 and also to align with </w:t>
            </w:r>
            <w:r>
              <w:rPr>
                <w:noProof/>
                <w:lang w:eastAsia="zh-CN"/>
              </w:rPr>
              <w:t xml:space="preserve">retry </w:t>
            </w:r>
            <w:r>
              <w:rPr>
                <w:noProof/>
                <w:lang w:eastAsia="zh-CN"/>
              </w:rPr>
              <w:lastRenderedPageBreak/>
              <w:t xml:space="preserve">restriction for </w:t>
            </w:r>
            <w:r w:rsidRPr="00440029">
              <w:t>PDU session establishment</w:t>
            </w:r>
            <w:r>
              <w:t xml:space="preserve"> </w:t>
            </w:r>
            <w:r w:rsidRPr="0051158C">
              <w:rPr>
                <w:b/>
                <w:u w:val="single"/>
              </w:rPr>
              <w:t>accept</w:t>
            </w:r>
            <w:r>
              <w:t xml:space="preserve"> with 5GSM cause #50/#51 in TS 24.501.</w:t>
            </w:r>
          </w:p>
          <w:p w14:paraId="76C0712C" w14:textId="62A6D66B" w:rsidR="00E84D51" w:rsidRPr="00BA78DE" w:rsidRDefault="00E84D51" w:rsidP="00E84D51">
            <w:pPr>
              <w:pStyle w:val="CRCoverPage"/>
              <w:spacing w:after="0"/>
              <w:ind w:left="100"/>
              <w:rPr>
                <w:noProof/>
              </w:rPr>
            </w:pPr>
          </w:p>
        </w:tc>
      </w:tr>
      <w:tr w:rsidR="00E84D51" w14:paraId="67BD561C" w14:textId="77777777" w:rsidTr="00547111">
        <w:tc>
          <w:tcPr>
            <w:tcW w:w="2694" w:type="dxa"/>
            <w:gridSpan w:val="2"/>
            <w:tcBorders>
              <w:left w:val="single" w:sz="4" w:space="0" w:color="auto"/>
            </w:tcBorders>
          </w:tcPr>
          <w:p w14:paraId="7A30C9A1" w14:textId="77777777" w:rsidR="00E84D51" w:rsidRDefault="00E84D51" w:rsidP="00E84D51">
            <w:pPr>
              <w:pStyle w:val="CRCoverPage"/>
              <w:spacing w:after="0"/>
              <w:rPr>
                <w:b/>
                <w:i/>
                <w:noProof/>
                <w:sz w:val="8"/>
                <w:szCs w:val="8"/>
              </w:rPr>
            </w:pPr>
          </w:p>
        </w:tc>
        <w:tc>
          <w:tcPr>
            <w:tcW w:w="6946" w:type="dxa"/>
            <w:gridSpan w:val="9"/>
            <w:tcBorders>
              <w:right w:val="single" w:sz="4" w:space="0" w:color="auto"/>
            </w:tcBorders>
          </w:tcPr>
          <w:p w14:paraId="3CB430B5" w14:textId="77777777" w:rsidR="00E84D51" w:rsidRDefault="00E84D51" w:rsidP="00E84D51">
            <w:pPr>
              <w:pStyle w:val="CRCoverPage"/>
              <w:spacing w:after="0"/>
              <w:rPr>
                <w:noProof/>
                <w:sz w:val="8"/>
                <w:szCs w:val="8"/>
              </w:rPr>
            </w:pPr>
          </w:p>
        </w:tc>
      </w:tr>
      <w:tr w:rsidR="00E84D51" w14:paraId="262596DA" w14:textId="77777777" w:rsidTr="00547111">
        <w:tc>
          <w:tcPr>
            <w:tcW w:w="2694" w:type="dxa"/>
            <w:gridSpan w:val="2"/>
            <w:tcBorders>
              <w:left w:val="single" w:sz="4" w:space="0" w:color="auto"/>
              <w:bottom w:val="single" w:sz="4" w:space="0" w:color="auto"/>
            </w:tcBorders>
          </w:tcPr>
          <w:p w14:paraId="659D5F83" w14:textId="77777777" w:rsidR="00E84D51" w:rsidRDefault="00E84D51" w:rsidP="00E84D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027AE04" w:rsidR="00E84D51" w:rsidRDefault="002D6B62" w:rsidP="002D6B62">
            <w:pPr>
              <w:pStyle w:val="CRCoverPage"/>
              <w:spacing w:after="0"/>
              <w:ind w:left="100"/>
              <w:rPr>
                <w:noProof/>
              </w:rPr>
            </w:pPr>
            <w:r>
              <w:rPr>
                <w:noProof/>
                <w:lang w:eastAsia="zh-CN"/>
              </w:rPr>
              <w:t xml:space="preserve">The retry restriction for </w:t>
            </w:r>
            <w:r>
              <w:t>PDN connectivity</w:t>
            </w:r>
            <w:r w:rsidRPr="00440029">
              <w:t xml:space="preserve"> </w:t>
            </w:r>
            <w:r>
              <w:rPr>
                <w:rFonts w:hint="eastAsia"/>
                <w:lang w:eastAsia="zh-CN"/>
              </w:rPr>
              <w:t>acc</w:t>
            </w:r>
            <w:r>
              <w:t>ept with ESM cause #</w:t>
            </w:r>
            <w:r>
              <w:rPr>
                <w:rFonts w:hint="eastAsia"/>
                <w:lang w:eastAsia="ja-JP"/>
              </w:rPr>
              <w:t>50</w:t>
            </w:r>
            <w:r>
              <w:rPr>
                <w:lang w:eastAsia="ja-JP"/>
              </w:rPr>
              <w:t>/#51</w:t>
            </w:r>
            <w:r>
              <w:t xml:space="preserve"> in the general section 6.2.2 will cause unnecessary signalling load and is not aligned with PDN connectivity</w:t>
            </w:r>
            <w:r w:rsidRPr="00440029">
              <w:t xml:space="preserve"> </w:t>
            </w:r>
            <w:r>
              <w:rPr>
                <w:lang w:eastAsia="zh-CN"/>
              </w:rPr>
              <w:t>reject</w:t>
            </w:r>
            <w:r>
              <w:t xml:space="preserve"> with ESM cause #</w:t>
            </w:r>
            <w:r>
              <w:rPr>
                <w:rFonts w:hint="eastAsia"/>
                <w:lang w:eastAsia="ja-JP"/>
              </w:rPr>
              <w:t>50</w:t>
            </w:r>
            <w:r>
              <w:rPr>
                <w:lang w:eastAsia="ja-JP"/>
              </w:rPr>
              <w:t xml:space="preserve">/#51 and </w:t>
            </w:r>
            <w:r>
              <w:rPr>
                <w:noProof/>
                <w:lang w:eastAsia="zh-CN"/>
              </w:rPr>
              <w:t xml:space="preserve">retry restriction for </w:t>
            </w:r>
            <w:r w:rsidRPr="00440029">
              <w:t>PDU session establishment</w:t>
            </w:r>
            <w:r>
              <w:t xml:space="preserve"> </w:t>
            </w:r>
            <w:r w:rsidRPr="0051158C">
              <w:rPr>
                <w:b/>
                <w:u w:val="single"/>
              </w:rPr>
              <w:t>accept</w:t>
            </w:r>
            <w:r>
              <w:t xml:space="preserve"> with 5GSM cause #50/#51 in TS 24.501.</w:t>
            </w:r>
          </w:p>
        </w:tc>
      </w:tr>
      <w:tr w:rsidR="00E84D51" w14:paraId="2E02AFEF" w14:textId="77777777" w:rsidTr="00547111">
        <w:tc>
          <w:tcPr>
            <w:tcW w:w="2694" w:type="dxa"/>
            <w:gridSpan w:val="2"/>
          </w:tcPr>
          <w:p w14:paraId="0B18EFDB" w14:textId="77777777" w:rsidR="00E84D51" w:rsidRDefault="00E84D51" w:rsidP="00E84D51">
            <w:pPr>
              <w:pStyle w:val="CRCoverPage"/>
              <w:spacing w:after="0"/>
              <w:rPr>
                <w:b/>
                <w:i/>
                <w:noProof/>
                <w:sz w:val="8"/>
                <w:szCs w:val="8"/>
              </w:rPr>
            </w:pPr>
          </w:p>
        </w:tc>
        <w:tc>
          <w:tcPr>
            <w:tcW w:w="6946" w:type="dxa"/>
            <w:gridSpan w:val="9"/>
          </w:tcPr>
          <w:p w14:paraId="56B6630C" w14:textId="13CB8CA4" w:rsidR="00E84D51" w:rsidRDefault="00E84D51" w:rsidP="00E84D51">
            <w:pPr>
              <w:pStyle w:val="CRCoverPage"/>
              <w:spacing w:after="0"/>
              <w:rPr>
                <w:noProof/>
                <w:sz w:val="8"/>
                <w:szCs w:val="8"/>
              </w:rPr>
            </w:pPr>
          </w:p>
        </w:tc>
      </w:tr>
      <w:tr w:rsidR="00E84D51" w14:paraId="74997849" w14:textId="77777777" w:rsidTr="00547111">
        <w:tc>
          <w:tcPr>
            <w:tcW w:w="2694" w:type="dxa"/>
            <w:gridSpan w:val="2"/>
            <w:tcBorders>
              <w:top w:val="single" w:sz="4" w:space="0" w:color="auto"/>
              <w:left w:val="single" w:sz="4" w:space="0" w:color="auto"/>
            </w:tcBorders>
          </w:tcPr>
          <w:p w14:paraId="38241EDE" w14:textId="77777777" w:rsidR="00E84D51" w:rsidRDefault="00E84D51" w:rsidP="00E84D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EB4ABB9" w:rsidR="00E84D51" w:rsidRDefault="00BB74A0" w:rsidP="00E84D51">
            <w:pPr>
              <w:pStyle w:val="CRCoverPage"/>
              <w:spacing w:after="0"/>
              <w:ind w:left="100"/>
              <w:rPr>
                <w:noProof/>
              </w:rPr>
            </w:pPr>
            <w:r w:rsidRPr="00CC0C94">
              <w:t>6.2.2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03295915" w14:textId="77777777" w:rsidR="00D42ED5" w:rsidRPr="00CC0C94" w:rsidRDefault="00D42ED5" w:rsidP="00D42ED5">
      <w:pPr>
        <w:pStyle w:val="3"/>
      </w:pPr>
      <w:bookmarkStart w:id="2" w:name="_Toc20218065"/>
      <w:bookmarkStart w:id="3" w:name="_Toc27743950"/>
      <w:bookmarkStart w:id="4" w:name="_Toc35959521"/>
      <w:bookmarkStart w:id="5" w:name="_Toc45202954"/>
      <w:bookmarkStart w:id="6" w:name="_Toc45700330"/>
      <w:bookmarkStart w:id="7" w:name="_Toc51920066"/>
      <w:bookmarkStart w:id="8" w:name="_Toc59183316"/>
      <w:r w:rsidRPr="00CC0C94">
        <w:t>6.2.2</w:t>
      </w:r>
      <w:r w:rsidRPr="00CC0C94">
        <w:tab/>
        <w:t>IP address allocation via NAS signalling</w:t>
      </w:r>
      <w:bookmarkEnd w:id="2"/>
      <w:bookmarkEnd w:id="3"/>
      <w:bookmarkEnd w:id="4"/>
      <w:bookmarkEnd w:id="5"/>
      <w:bookmarkEnd w:id="6"/>
      <w:bookmarkEnd w:id="7"/>
      <w:bookmarkEnd w:id="8"/>
    </w:p>
    <w:p w14:paraId="644B1E25" w14:textId="77777777" w:rsidR="00D42ED5" w:rsidRPr="00CC0C94" w:rsidRDefault="00D42ED5" w:rsidP="00D42ED5">
      <w:r w:rsidRPr="00CC0C94">
        <w:rPr>
          <w:rFonts w:eastAsia="MS Mincho"/>
        </w:rPr>
        <w:t xml:space="preserve">The UE </w:t>
      </w:r>
      <w:r w:rsidRPr="00CC0C94">
        <w:rPr>
          <w:rFonts w:eastAsia="宋体" w:hint="eastAsia"/>
          <w:lang w:eastAsia="zh-CN"/>
        </w:rPr>
        <w:t>shall</w:t>
      </w:r>
      <w:r w:rsidRPr="00CC0C94">
        <w:rPr>
          <w:rFonts w:eastAsia="MS Mincho"/>
        </w:rPr>
        <w:t xml:space="preserve"> set</w:t>
      </w:r>
      <w:r w:rsidRPr="00CC0C94">
        <w:rPr>
          <w:rFonts w:eastAsia="宋体" w:hint="eastAsia"/>
          <w:lang w:eastAsia="zh-CN"/>
        </w:rPr>
        <w:t xml:space="preserve"> </w:t>
      </w:r>
      <w:r w:rsidRPr="00CC0C94">
        <w:rPr>
          <w:rFonts w:eastAsia="宋体"/>
          <w:lang w:eastAsia="zh-CN"/>
        </w:rPr>
        <w:t>the</w:t>
      </w:r>
      <w:r w:rsidRPr="00CC0C94">
        <w:rPr>
          <w:rFonts w:eastAsia="宋体" w:hint="eastAsia"/>
          <w:lang w:eastAsia="zh-CN"/>
        </w:rPr>
        <w:t xml:space="preserve"> PDN </w:t>
      </w:r>
      <w:r w:rsidRPr="00CC0C94">
        <w:rPr>
          <w:rFonts w:eastAsia="宋体"/>
          <w:lang w:eastAsia="zh-CN"/>
        </w:rPr>
        <w:t>type</w:t>
      </w:r>
      <w:r w:rsidRPr="00CC0C94">
        <w:rPr>
          <w:rFonts w:eastAsia="宋体" w:hint="eastAsia"/>
          <w:lang w:eastAsia="zh-CN"/>
        </w:rPr>
        <w:t xml:space="preserve"> IE</w:t>
      </w:r>
      <w:r w:rsidRPr="00CC0C94">
        <w:rPr>
          <w:rFonts w:eastAsia="MS Mincho"/>
        </w:rPr>
        <w:t xml:space="preserve"> in the PDN CONNECTIVITY REQUEST message, based on</w:t>
      </w:r>
      <w:r w:rsidRPr="00CC0C94">
        <w:t xml:space="preserve"> its IP stack configuration if it requests IP connectivity (e.g. the per APN settings specified in 3GPP TS 23.401 [10]) as follows:</w:t>
      </w:r>
    </w:p>
    <w:p w14:paraId="30D04F08" w14:textId="77777777" w:rsidR="00D42ED5" w:rsidRPr="00CC0C94" w:rsidRDefault="00D42ED5" w:rsidP="00D42ED5">
      <w:pPr>
        <w:pStyle w:val="B1"/>
      </w:pPr>
      <w:r w:rsidRPr="00CC0C94">
        <w:t>a)-</w:t>
      </w:r>
      <w:r w:rsidRPr="00CC0C94">
        <w:tab/>
        <w:t xml:space="preserve">A UE, which is IPv6 and IPv4 capable and </w:t>
      </w:r>
    </w:p>
    <w:p w14:paraId="4274AB5D" w14:textId="77777777" w:rsidR="00D42ED5" w:rsidRPr="00CC0C94" w:rsidRDefault="00D42ED5" w:rsidP="00D42ED5">
      <w:pPr>
        <w:pStyle w:val="B2"/>
      </w:pPr>
      <w:r w:rsidRPr="00CC0C94">
        <w:t>-</w:t>
      </w:r>
      <w:r w:rsidRPr="00CC0C94">
        <w:tab/>
        <w:t>has not been allocated an IP address for this APN, shall set the PDN type IE to IPv4v6.</w:t>
      </w:r>
    </w:p>
    <w:p w14:paraId="10DEF73D" w14:textId="77777777" w:rsidR="00D42ED5" w:rsidRPr="00CC0C94" w:rsidRDefault="00D42ED5" w:rsidP="00D42ED5">
      <w:pPr>
        <w:pStyle w:val="B2"/>
      </w:pPr>
      <w:r w:rsidRPr="00CC0C94">
        <w:t>-</w:t>
      </w:r>
      <w:r w:rsidRPr="00CC0C94">
        <w:tab/>
        <w:t>has been allocated an IPv4 address for this APN and received the ESM cause #52 "single address bearers only allowed", and is requesting an IPv6 address, shall set the PDN type IE to IPv6.</w:t>
      </w:r>
    </w:p>
    <w:p w14:paraId="54BF9A94" w14:textId="77777777" w:rsidR="00D42ED5" w:rsidRPr="00CC0C94" w:rsidRDefault="00D42ED5" w:rsidP="00D42ED5">
      <w:pPr>
        <w:pStyle w:val="B2"/>
      </w:pPr>
      <w:r w:rsidRPr="00CC0C94">
        <w:t>-</w:t>
      </w:r>
      <w:r w:rsidRPr="00CC0C94">
        <w:tab/>
        <w:t>has been allocated an IPv6 address for this APN and received the ESM cause #52 "single address bearers only allowed", and is requesting an IPv4 address, shall set the PDN type IE to IPv4.</w:t>
      </w:r>
    </w:p>
    <w:p w14:paraId="5599FB2D" w14:textId="77777777" w:rsidR="00D42ED5" w:rsidRPr="00CC0C94" w:rsidRDefault="00D42ED5" w:rsidP="00D42ED5">
      <w:pPr>
        <w:pStyle w:val="B1"/>
      </w:pPr>
      <w:r w:rsidRPr="00CC0C94">
        <w:t>b)</w:t>
      </w:r>
      <w:r w:rsidRPr="00CC0C94">
        <w:tab/>
        <w:t>A UE, which is only IPv4 capable, shall set the PDN type IE to IPv4.</w:t>
      </w:r>
    </w:p>
    <w:p w14:paraId="0F45DE45" w14:textId="77777777" w:rsidR="00D42ED5" w:rsidRPr="00CC0C94" w:rsidRDefault="00D42ED5" w:rsidP="00D42ED5">
      <w:pPr>
        <w:pStyle w:val="B1"/>
      </w:pPr>
      <w:r w:rsidRPr="00CC0C94">
        <w:t>c)</w:t>
      </w:r>
      <w:r w:rsidRPr="00CC0C94">
        <w:tab/>
        <w:t>A UE, which is only IPv6 capable, shall set the PDN type IE to IPv6.</w:t>
      </w:r>
    </w:p>
    <w:p w14:paraId="066CA648" w14:textId="77777777" w:rsidR="00D42ED5" w:rsidRPr="00CC0C94" w:rsidRDefault="00D42ED5" w:rsidP="00D42ED5">
      <w:pPr>
        <w:pStyle w:val="B1"/>
      </w:pPr>
      <w:r w:rsidRPr="00CC0C94">
        <w:t>d)</w:t>
      </w:r>
      <w:r w:rsidRPr="00CC0C94">
        <w:tab/>
        <w:t>When the IP version capability of the UE is unknown in the UE (as in the case when the MT and TE are separated and the capability of the TE is not known in the MT), the UE shall set the PDN type IE to IPv4v6.</w:t>
      </w:r>
    </w:p>
    <w:p w14:paraId="1133C7E4" w14:textId="77777777" w:rsidR="00D42ED5" w:rsidRPr="00CC0C94" w:rsidRDefault="00D42ED5" w:rsidP="00D42ED5">
      <w:pPr>
        <w:rPr>
          <w:rFonts w:eastAsia="MS Mincho"/>
        </w:rPr>
      </w:pPr>
      <w:r w:rsidRPr="00CC0C94">
        <w:t>If the UE wants to use DHCPv4 for IPv4 address assignment, it shall indicate that to the network within the Protocol Configuration Options IE in the PDN CONNECTIVITY REQUEST.</w:t>
      </w:r>
    </w:p>
    <w:p w14:paraId="0A881DFE" w14:textId="77777777" w:rsidR="00D42ED5" w:rsidRPr="00CC0C94" w:rsidRDefault="00D42ED5" w:rsidP="00D42ED5">
      <w:pPr>
        <w:rPr>
          <w:rFonts w:eastAsia="MS Mincho"/>
        </w:rPr>
      </w:pPr>
      <w:r w:rsidRPr="00CC0C94">
        <w:rPr>
          <w:rFonts w:eastAsia="MS Mincho"/>
        </w:rPr>
        <w:t xml:space="preserve">If the UE wants to get PDN connectivity </w:t>
      </w:r>
      <w:r>
        <w:rPr>
          <w:rFonts w:eastAsia="MS Mincho"/>
        </w:rPr>
        <w:t>for non-</w:t>
      </w:r>
      <w:r w:rsidRPr="00CC0C94">
        <w:rPr>
          <w:rFonts w:eastAsia="MS Mincho"/>
        </w:rPr>
        <w:t xml:space="preserve">IP, the UE </w:t>
      </w:r>
      <w:r w:rsidRPr="00CC0C94">
        <w:rPr>
          <w:rFonts w:eastAsia="宋体"/>
          <w:lang w:eastAsia="zh-CN"/>
        </w:rPr>
        <w:t>shall</w:t>
      </w:r>
      <w:r w:rsidRPr="00CC0C94">
        <w:rPr>
          <w:rFonts w:eastAsia="MS Mincho"/>
        </w:rPr>
        <w:t xml:space="preserve"> set</w:t>
      </w:r>
      <w:r w:rsidRPr="00CC0C94">
        <w:rPr>
          <w:rFonts w:eastAsia="宋体"/>
          <w:lang w:eastAsia="zh-CN"/>
        </w:rPr>
        <w:t xml:space="preserve"> the PDN type IE</w:t>
      </w:r>
      <w:r w:rsidRPr="00CC0C94">
        <w:rPr>
          <w:rFonts w:eastAsia="MS Mincho"/>
        </w:rPr>
        <w:t xml:space="preserve"> in the PDN CONNECTIVITY REQUEST message to </w:t>
      </w:r>
      <w:r w:rsidRPr="00CC0C94">
        <w:t>"</w:t>
      </w:r>
      <w:r w:rsidRPr="00CC0C94">
        <w:rPr>
          <w:rFonts w:eastAsia="MS Mincho"/>
        </w:rPr>
        <w:t>non IP</w:t>
      </w:r>
      <w:r w:rsidRPr="00CC0C94">
        <w:t>"</w:t>
      </w:r>
      <w:r w:rsidRPr="00CC0C94">
        <w:rPr>
          <w:rFonts w:eastAsia="MS Mincho"/>
        </w:rPr>
        <w:t>.</w:t>
      </w:r>
      <w:r>
        <w:rPr>
          <w:rFonts w:eastAsia="MS Mincho"/>
        </w:rPr>
        <w:t xml:space="preserve"> </w:t>
      </w:r>
      <w:r w:rsidRPr="00CC0C94">
        <w:rPr>
          <w:rFonts w:eastAsia="MS Mincho"/>
        </w:rPr>
        <w:t xml:space="preserve">If the UE wants to get PDN connectivity </w:t>
      </w:r>
      <w:r>
        <w:rPr>
          <w:rFonts w:eastAsia="MS Mincho"/>
        </w:rPr>
        <w:t>for Ethernet</w:t>
      </w:r>
      <w:r w:rsidRPr="00CC0C94">
        <w:rPr>
          <w:rFonts w:eastAsia="MS Mincho"/>
        </w:rPr>
        <w:t xml:space="preserve">, the UE </w:t>
      </w:r>
      <w:r w:rsidRPr="00CC0C94">
        <w:rPr>
          <w:rFonts w:eastAsia="宋体"/>
          <w:lang w:eastAsia="zh-CN"/>
        </w:rPr>
        <w:t>shall</w:t>
      </w:r>
      <w:r w:rsidRPr="00CC0C94">
        <w:rPr>
          <w:rFonts w:eastAsia="MS Mincho"/>
        </w:rPr>
        <w:t xml:space="preserve"> set</w:t>
      </w:r>
      <w:r w:rsidRPr="00CC0C94">
        <w:rPr>
          <w:rFonts w:eastAsia="宋体"/>
          <w:lang w:eastAsia="zh-CN"/>
        </w:rPr>
        <w:t xml:space="preserve"> the PDN type IE</w:t>
      </w:r>
      <w:r w:rsidRPr="00CC0C94">
        <w:rPr>
          <w:rFonts w:eastAsia="MS Mincho"/>
        </w:rPr>
        <w:t xml:space="preserve"> in the PDN CONNECTIVITY REQUEST message to </w:t>
      </w:r>
      <w:r>
        <w:rPr>
          <w:rFonts w:eastAsia="MS Mincho"/>
        </w:rPr>
        <w:t>"Ethernet"</w:t>
      </w:r>
      <w:r w:rsidRPr="00CC0C94">
        <w:rPr>
          <w:rFonts w:eastAsia="MS Mincho"/>
        </w:rPr>
        <w:t>.</w:t>
      </w:r>
    </w:p>
    <w:p w14:paraId="22F35A8A" w14:textId="77777777" w:rsidR="00D42ED5" w:rsidRPr="00CC0C94" w:rsidRDefault="00D42ED5" w:rsidP="00D42ED5">
      <w:pPr>
        <w:rPr>
          <w:rFonts w:eastAsia="MS Mincho"/>
        </w:rPr>
      </w:pPr>
      <w:r w:rsidRPr="00CC0C94">
        <w:rPr>
          <w:rFonts w:eastAsia="MS Mincho" w:hint="eastAsia"/>
        </w:rPr>
        <w:t xml:space="preserve">On receipt of the </w:t>
      </w:r>
      <w:r w:rsidRPr="00CC0C94">
        <w:rPr>
          <w:rFonts w:eastAsia="MS Mincho"/>
        </w:rPr>
        <w:t>PDN CONNECTIVITY REQUEST message</w:t>
      </w:r>
      <w:r w:rsidRPr="00CC0C94">
        <w:rPr>
          <w:rFonts w:eastAsia="MS Mincho" w:hint="eastAsia"/>
        </w:rPr>
        <w:t xml:space="preserve"> sent by the UE, the network </w:t>
      </w:r>
      <w:r w:rsidRPr="00CC0C94">
        <w:rPr>
          <w:rFonts w:eastAsia="MS Mincho"/>
        </w:rPr>
        <w:t xml:space="preserve">when </w:t>
      </w:r>
      <w:r w:rsidRPr="00CC0C94">
        <w:rPr>
          <w:rFonts w:eastAsia="MS Mincho" w:hint="eastAsia"/>
        </w:rPr>
        <w:t>allocat</w:t>
      </w:r>
      <w:r w:rsidRPr="00CC0C94">
        <w:rPr>
          <w:rFonts w:eastAsia="MS Mincho"/>
        </w:rPr>
        <w:t>ing</w:t>
      </w:r>
      <w:r w:rsidRPr="00CC0C94">
        <w:rPr>
          <w:rFonts w:eastAsia="MS Mincho" w:hint="eastAsia"/>
        </w:rPr>
        <w:t xml:space="preserve"> an IP address </w:t>
      </w:r>
      <w:r w:rsidRPr="00CC0C94">
        <w:rPr>
          <w:rFonts w:eastAsia="MS Mincho"/>
        </w:rPr>
        <w:t>shall take into account the PDN type IE, the operator policies of the home and visited network,</w:t>
      </w:r>
      <w:r w:rsidRPr="00CC0C94">
        <w:rPr>
          <w:rFonts w:hint="eastAsia"/>
        </w:rPr>
        <w:t xml:space="preserve"> and the user's subscription data</w:t>
      </w:r>
      <w:r w:rsidRPr="00CC0C94">
        <w:rPr>
          <w:rFonts w:eastAsia="MS Mincho"/>
        </w:rPr>
        <w:t xml:space="preserve"> and:</w:t>
      </w:r>
    </w:p>
    <w:p w14:paraId="6CE51BA0" w14:textId="77777777" w:rsidR="00D42ED5" w:rsidRPr="00CC0C94" w:rsidRDefault="00D42ED5" w:rsidP="00D42ED5">
      <w:pPr>
        <w:pStyle w:val="B1"/>
      </w:pPr>
      <w:r w:rsidRPr="00CC0C94">
        <w:t>-</w:t>
      </w:r>
      <w:r w:rsidRPr="00CC0C94">
        <w:tab/>
        <w:t xml:space="preserve">if the UE requests for PDN type IPv4v6, but the subscription is limited to IPv4 only or IPv6 only for the requested APN, the network shall override the PDN type requested by </w:t>
      </w:r>
      <w:r w:rsidRPr="00CC0C94">
        <w:rPr>
          <w:rFonts w:eastAsia="MS Mincho"/>
        </w:rPr>
        <w:t>the UE</w:t>
      </w:r>
      <w:r w:rsidRPr="00CC0C94">
        <w:t xml:space="preserve"> to be limited to a single address PDN type (IPv4 or IPv6). In the </w:t>
      </w:r>
      <w:r w:rsidRPr="00CC0C94">
        <w:rPr>
          <w:rFonts w:eastAsia="MS Mincho"/>
        </w:rPr>
        <w:t>ACTIVATE DEFAULT EPS BEARER CONTEXT REQUEST message sent to the UE,</w:t>
      </w:r>
      <w:r w:rsidRPr="00CC0C94" w:rsidDel="00B2096E">
        <w:t xml:space="preserve"> </w:t>
      </w:r>
      <w:r w:rsidRPr="00CC0C94">
        <w:t>the network shall set the PDN type value to either "IPv4" or "IPv6" and the ESM cause value to #50 "PDN type IPv4 only allowed", or #51 "PDN type IPv6 only allowed", respectively. The UE shall not subsequently initiate another UE requested PDN connectivity procedure to the same APN to obtain a PDN type different from the one allowed by the network until:</w:t>
      </w:r>
    </w:p>
    <w:p w14:paraId="501DD6B9" w14:textId="7285A2C8" w:rsidR="00D551E6" w:rsidRPr="00CC0C94" w:rsidRDefault="00D551E6" w:rsidP="00D551E6">
      <w:pPr>
        <w:pStyle w:val="B2"/>
      </w:pPr>
      <w:r w:rsidRPr="00CC0C94">
        <w:t>a)</w:t>
      </w:r>
      <w:r w:rsidRPr="00CC0C94">
        <w:tab/>
      </w:r>
      <w:ins w:id="9" w:author="Huawei-SL" w:date="2021-02-10T11:13:00Z">
        <w:r w:rsidRPr="00CC0C94">
          <w:t xml:space="preserve">the UE is registered to </w:t>
        </w:r>
        <w:r w:rsidRPr="00CC0C94">
          <w:rPr>
            <w:rFonts w:hint="eastAsia"/>
            <w:lang w:eastAsia="ja-JP"/>
          </w:rPr>
          <w:t>a new PLMN</w:t>
        </w:r>
      </w:ins>
      <w:del w:id="10" w:author="Huawei-SL" w:date="2021-02-10T11:13:00Z">
        <w:r w:rsidRPr="00CC0C94" w:rsidDel="00D551E6">
          <w:delText xml:space="preserve">all EPS bearer contexts to the given APN are deactivated </w:delText>
        </w:r>
        <w:r w:rsidRPr="00CC0C94" w:rsidDel="00D551E6">
          <w:rPr>
            <w:rFonts w:hint="eastAsia"/>
            <w:lang w:eastAsia="zh-CN"/>
          </w:rPr>
          <w:delText>at</w:delText>
        </w:r>
        <w:r w:rsidRPr="00CC0C94" w:rsidDel="00D551E6">
          <w:delText xml:space="preserve"> the UE as a result of:</w:delText>
        </w:r>
      </w:del>
      <w:ins w:id="11" w:author="Huawei-SL" w:date="2021-02-10T11:13:00Z">
        <w:r>
          <w:t>;</w:t>
        </w:r>
      </w:ins>
    </w:p>
    <w:p w14:paraId="23C356BE" w14:textId="6A295EB5" w:rsidR="00D551E6" w:rsidRPr="00CC0C94" w:rsidDel="00D551E6" w:rsidRDefault="00D551E6" w:rsidP="00D551E6">
      <w:pPr>
        <w:pStyle w:val="B3"/>
        <w:rPr>
          <w:del w:id="12" w:author="Huawei-SL" w:date="2021-02-10T11:14:00Z"/>
        </w:rPr>
      </w:pPr>
      <w:del w:id="13" w:author="Huawei-SL" w:date="2021-02-10T11:14:00Z">
        <w:r w:rsidRPr="00CC0C94" w:rsidDel="00D551E6">
          <w:delText>i)</w:delText>
        </w:r>
        <w:r w:rsidRPr="00CC0C94" w:rsidDel="00D551E6">
          <w:tab/>
          <w:delText>EPS bearer context synchronization during tracking area updating or service request procedure</w:delText>
        </w:r>
        <w:r w:rsidRPr="00CC0C94" w:rsidDel="00D551E6">
          <w:rPr>
            <w:rFonts w:hint="eastAsia"/>
            <w:lang w:eastAsia="zh-CN"/>
          </w:rPr>
          <w:delText>;</w:delText>
        </w:r>
      </w:del>
    </w:p>
    <w:p w14:paraId="17E38135" w14:textId="5C90F336" w:rsidR="00D551E6" w:rsidRPr="00CC0C94" w:rsidDel="00D551E6" w:rsidRDefault="00D551E6" w:rsidP="00D551E6">
      <w:pPr>
        <w:pStyle w:val="B3"/>
        <w:rPr>
          <w:del w:id="14" w:author="Huawei-SL" w:date="2021-02-10T11:14:00Z"/>
          <w:lang w:eastAsia="zh-CN"/>
        </w:rPr>
      </w:pPr>
      <w:del w:id="15" w:author="Huawei-SL" w:date="2021-02-10T11:14:00Z">
        <w:r w:rsidRPr="00CC0C94" w:rsidDel="00D551E6">
          <w:delText>ii)</w:delText>
        </w:r>
        <w:r w:rsidRPr="00CC0C94" w:rsidDel="00D551E6">
          <w:tab/>
        </w:r>
        <w:r w:rsidRPr="00CC0C94" w:rsidDel="00D551E6">
          <w:rPr>
            <w:rFonts w:hint="eastAsia"/>
            <w:lang w:eastAsia="zh-CN"/>
          </w:rPr>
          <w:delText xml:space="preserve">an </w:delText>
        </w:r>
        <w:r w:rsidRPr="00CC0C94" w:rsidDel="00D551E6">
          <w:delText>EPS bearer context deactivation</w:delText>
        </w:r>
        <w:r w:rsidRPr="00CC0C94" w:rsidDel="00D551E6">
          <w:rPr>
            <w:rFonts w:hint="eastAsia"/>
            <w:lang w:eastAsia="zh-CN"/>
          </w:rPr>
          <w:delText xml:space="preserve"> procedure</w:delText>
        </w:r>
        <w:r w:rsidRPr="00CC0C94" w:rsidDel="00D551E6">
          <w:delText xml:space="preserve"> initiated by the network</w:delText>
        </w:r>
        <w:r w:rsidRPr="00CC0C94" w:rsidDel="00D551E6">
          <w:rPr>
            <w:rFonts w:hint="eastAsia"/>
            <w:lang w:eastAsia="zh-CN"/>
          </w:rPr>
          <w:delText>;</w:delText>
        </w:r>
      </w:del>
    </w:p>
    <w:p w14:paraId="0DE07AFD" w14:textId="3F9E249F" w:rsidR="00D551E6" w:rsidRPr="00CC0C94" w:rsidDel="00D551E6" w:rsidRDefault="00D551E6" w:rsidP="00D551E6">
      <w:pPr>
        <w:pStyle w:val="B3"/>
        <w:rPr>
          <w:del w:id="16" w:author="Huawei-SL" w:date="2021-02-10T11:14:00Z"/>
        </w:rPr>
      </w:pPr>
      <w:del w:id="17" w:author="Huawei-SL" w:date="2021-02-10T11:14:00Z">
        <w:r w:rsidRPr="00CC0C94" w:rsidDel="00D551E6">
          <w:delText>ii</w:delText>
        </w:r>
        <w:r w:rsidRPr="00CC0C94" w:rsidDel="00D551E6">
          <w:rPr>
            <w:rFonts w:hint="eastAsia"/>
            <w:lang w:eastAsia="zh-CN"/>
          </w:rPr>
          <w:delText>i</w:delText>
        </w:r>
        <w:r w:rsidRPr="00CC0C94" w:rsidDel="00D551E6">
          <w:delText>)</w:delText>
        </w:r>
        <w:r w:rsidRPr="00CC0C94" w:rsidDel="00D551E6">
          <w:tab/>
          <w:delText>a local EPS bearer context deactivation without NAS signalling as specified in subclause 6.4.4.6;</w:delText>
        </w:r>
      </w:del>
    </w:p>
    <w:p w14:paraId="77DB003E" w14:textId="09E93942" w:rsidR="00D551E6" w:rsidRPr="00CC0C94" w:rsidDel="00D551E6" w:rsidRDefault="00D551E6" w:rsidP="00D551E6">
      <w:pPr>
        <w:pStyle w:val="B3"/>
        <w:rPr>
          <w:del w:id="18" w:author="Huawei-SL" w:date="2021-02-10T11:14:00Z"/>
        </w:rPr>
      </w:pPr>
      <w:del w:id="19" w:author="Huawei-SL" w:date="2021-02-10T11:14:00Z">
        <w:r w:rsidRPr="00CC0C94" w:rsidDel="00D551E6">
          <w:delText>i</w:delText>
        </w:r>
        <w:r w:rsidRPr="00CC0C94" w:rsidDel="00D551E6">
          <w:rPr>
            <w:rFonts w:hint="eastAsia"/>
            <w:lang w:eastAsia="zh-CN"/>
          </w:rPr>
          <w:delText>v</w:delText>
        </w:r>
        <w:r w:rsidRPr="00CC0C94" w:rsidDel="00D551E6">
          <w:delText>)</w:delText>
        </w:r>
        <w:r w:rsidRPr="00CC0C94" w:rsidDel="00D551E6">
          <w:tab/>
        </w:r>
        <w:r w:rsidRPr="00CC0C94" w:rsidDel="00D551E6">
          <w:rPr>
            <w:rFonts w:hint="eastAsia"/>
            <w:lang w:eastAsia="zh-CN"/>
          </w:rPr>
          <w:delText xml:space="preserve">a </w:delText>
        </w:r>
        <w:r w:rsidRPr="00CC0C94" w:rsidDel="00D551E6">
          <w:delText>detach</w:delText>
        </w:r>
        <w:r w:rsidRPr="00CC0C94" w:rsidDel="00D551E6">
          <w:rPr>
            <w:rFonts w:hint="eastAsia"/>
            <w:lang w:eastAsia="zh-CN"/>
          </w:rPr>
          <w:delText xml:space="preserve"> procedure</w:delText>
        </w:r>
        <w:r w:rsidRPr="00CC0C94" w:rsidDel="00D551E6">
          <w:delText>; or</w:delText>
        </w:r>
      </w:del>
    </w:p>
    <w:p w14:paraId="27A53D8A" w14:textId="2B43B45B" w:rsidR="00D551E6" w:rsidRPr="00CC0C94" w:rsidDel="00D551E6" w:rsidRDefault="00D551E6" w:rsidP="00D551E6">
      <w:pPr>
        <w:pStyle w:val="B3"/>
        <w:rPr>
          <w:del w:id="20" w:author="Huawei-SL" w:date="2021-02-10T11:14:00Z"/>
        </w:rPr>
      </w:pPr>
      <w:del w:id="21" w:author="Huawei-SL" w:date="2021-02-10T11:14:00Z">
        <w:r w:rsidRPr="00CC0C94" w:rsidDel="00D551E6">
          <w:delText>v)</w:delText>
        </w:r>
        <w:r w:rsidRPr="00CC0C94" w:rsidDel="00D551E6">
          <w:tab/>
          <w:delText xml:space="preserve">a tracking area updating </w:delText>
        </w:r>
        <w:r w:rsidRPr="00CC0C94" w:rsidDel="00D551E6">
          <w:rPr>
            <w:rFonts w:hint="eastAsia"/>
            <w:lang w:eastAsia="zh-CN"/>
          </w:rPr>
          <w:delText xml:space="preserve">procedure or </w:delText>
        </w:r>
        <w:r w:rsidRPr="00CC0C94" w:rsidDel="00D551E6">
          <w:delText xml:space="preserve">service request procedure </w:delText>
        </w:r>
        <w:r w:rsidRPr="00CC0C94" w:rsidDel="00D551E6">
          <w:rPr>
            <w:rFonts w:hint="eastAsia"/>
            <w:lang w:eastAsia="zh-CN"/>
          </w:rPr>
          <w:delText xml:space="preserve">that </w:delText>
        </w:r>
        <w:r w:rsidRPr="00CC0C94" w:rsidDel="00D551E6">
          <w:delText>is rejected with a cause which results in the UE entering state EMM-DEREGISTERED;</w:delText>
        </w:r>
      </w:del>
    </w:p>
    <w:p w14:paraId="0936AA15" w14:textId="77777777" w:rsidR="00D551E6" w:rsidRPr="00CC0C94" w:rsidRDefault="00D551E6" w:rsidP="00D551E6">
      <w:pPr>
        <w:pStyle w:val="B2"/>
        <w:rPr>
          <w:lang w:eastAsia="ja-JP"/>
        </w:rPr>
      </w:pPr>
      <w:r w:rsidRPr="00CC0C94">
        <w:rPr>
          <w:lang w:eastAsia="ja-JP"/>
        </w:rPr>
        <w:t>b)</w:t>
      </w:r>
      <w:r w:rsidRPr="00CC0C94">
        <w:rPr>
          <w:lang w:eastAsia="ja-JP"/>
        </w:rPr>
        <w:tab/>
      </w:r>
      <w:r w:rsidRPr="00CC0C94">
        <w:rPr>
          <w:rFonts w:hint="eastAsia"/>
          <w:lang w:eastAsia="ja-JP"/>
        </w:rPr>
        <w:t>the PDN type which is used to access to the APN is changed</w:t>
      </w:r>
      <w:r w:rsidRPr="00CC0C94">
        <w:rPr>
          <w:lang w:eastAsia="ja-JP"/>
        </w:rPr>
        <w:t>;</w:t>
      </w:r>
    </w:p>
    <w:p w14:paraId="5DA33D3C" w14:textId="1B3E525F" w:rsidR="00DB041F" w:rsidRPr="00CC0C94" w:rsidRDefault="00DB041F" w:rsidP="00DB041F">
      <w:pPr>
        <w:pStyle w:val="B2"/>
        <w:rPr>
          <w:ins w:id="22" w:author="Huawei-SL" w:date="2021-01-25T15:11:00Z"/>
          <w:lang w:eastAsia="ja-JP"/>
        </w:rPr>
      </w:pPr>
      <w:ins w:id="23" w:author="Huawei-SL" w:date="2021-01-25T15:12:00Z">
        <w:r>
          <w:rPr>
            <w:lang w:eastAsia="ja-JP"/>
          </w:rPr>
          <w:t>c</w:t>
        </w:r>
        <w:r w:rsidRPr="00CC0C94">
          <w:rPr>
            <w:lang w:eastAsia="ja-JP"/>
          </w:rPr>
          <w:t>)</w:t>
        </w:r>
        <w:r w:rsidRPr="00CC0C94">
          <w:rPr>
            <w:lang w:eastAsia="ja-JP"/>
          </w:rPr>
          <w:tab/>
        </w:r>
      </w:ins>
      <w:ins w:id="24" w:author="Huawei-SL" w:date="2021-01-25T15:11:00Z">
        <w:r w:rsidRPr="00CC0C94">
          <w:rPr>
            <w:lang w:eastAsia="ja-JP"/>
          </w:rPr>
          <w:t>the UE is switched off; or</w:t>
        </w:r>
      </w:ins>
    </w:p>
    <w:p w14:paraId="5A7107D4" w14:textId="07B4732C" w:rsidR="00DB041F" w:rsidRPr="00CC0C94" w:rsidRDefault="00DB041F" w:rsidP="00DB041F">
      <w:pPr>
        <w:pStyle w:val="B2"/>
        <w:rPr>
          <w:ins w:id="25" w:author="Huawei-SL" w:date="2021-01-25T15:11:00Z"/>
          <w:lang w:eastAsia="ja-JP"/>
        </w:rPr>
      </w:pPr>
      <w:ins w:id="26" w:author="Huawei-SL" w:date="2021-01-25T15:12:00Z">
        <w:r>
          <w:rPr>
            <w:lang w:eastAsia="ja-JP"/>
          </w:rPr>
          <w:t>d</w:t>
        </w:r>
        <w:r w:rsidRPr="00CC0C94">
          <w:rPr>
            <w:lang w:eastAsia="ja-JP"/>
          </w:rPr>
          <w:t>)</w:t>
        </w:r>
        <w:r w:rsidRPr="00CC0C94">
          <w:rPr>
            <w:lang w:eastAsia="ja-JP"/>
          </w:rPr>
          <w:tab/>
        </w:r>
      </w:ins>
      <w:ins w:id="27" w:author="Huawei-SL" w:date="2021-01-25T15:11:00Z">
        <w:r w:rsidRPr="00CC0C94">
          <w:rPr>
            <w:lang w:eastAsia="ja-JP"/>
          </w:rPr>
          <w:t>the USIM is removed.</w:t>
        </w:r>
      </w:ins>
    </w:p>
    <w:p w14:paraId="11CC860F" w14:textId="77777777" w:rsidR="00D42ED5" w:rsidRPr="00CC0C94" w:rsidRDefault="00D42ED5" w:rsidP="00D42ED5">
      <w:pPr>
        <w:pStyle w:val="NO"/>
      </w:pPr>
      <w:r w:rsidRPr="00CC0C94">
        <w:t>NOTE 1:</w:t>
      </w:r>
      <w:r w:rsidRPr="00CC0C94">
        <w:tab/>
      </w:r>
      <w:r w:rsidRPr="00CC0C94">
        <w:rPr>
          <w:rFonts w:hint="eastAsia"/>
          <w:lang w:eastAsia="ja-JP"/>
        </w:rPr>
        <w:t>R</w:t>
      </w:r>
      <w:r w:rsidRPr="00CC0C94">
        <w:rPr>
          <w:lang w:eastAsia="ja-JP"/>
        </w:rPr>
        <w:t>e</w:t>
      </w:r>
      <w:r w:rsidRPr="00CC0C94">
        <w:rPr>
          <w:rFonts w:hint="eastAsia"/>
          <w:lang w:eastAsia="ja-JP"/>
        </w:rPr>
        <w:t>quest to send another PDN CONNECTIVITY REQUEST message with a specific PDN type has to come from upper layers</w:t>
      </w:r>
      <w:r w:rsidRPr="00CC0C94">
        <w:t>.</w:t>
      </w:r>
    </w:p>
    <w:p w14:paraId="6E3FABB6" w14:textId="77777777" w:rsidR="00D42ED5" w:rsidRPr="00CC0C94" w:rsidRDefault="00D42ED5" w:rsidP="00D42ED5">
      <w:pPr>
        <w:pStyle w:val="B1"/>
      </w:pPr>
      <w:r w:rsidRPr="00CC0C94">
        <w:lastRenderedPageBreak/>
        <w:t>-</w:t>
      </w:r>
      <w:r w:rsidRPr="00CC0C94">
        <w:tab/>
        <w:t xml:space="preserve">if the UE requests PDN type IPv4v6, but the PDN GW configuration dictates the use of IPv4 addressing only or IPv6 addressing only for this APN, the network shall override the PDN type requested by </w:t>
      </w:r>
      <w:r w:rsidRPr="00CC0C94">
        <w:rPr>
          <w:rFonts w:eastAsia="MS Mincho"/>
        </w:rPr>
        <w:t>the UE</w:t>
      </w:r>
      <w:r w:rsidRPr="00CC0C94">
        <w:t xml:space="preserve"> to limit it to a single address PDN type (IPv4 or IPv6). In the </w:t>
      </w:r>
      <w:r w:rsidRPr="00CC0C94">
        <w:rPr>
          <w:rFonts w:eastAsia="MS Mincho"/>
        </w:rPr>
        <w:t>ACTIVATE DEFAULT EPS BEARER CONTEXT REQUEST message sent to the UE, t</w:t>
      </w:r>
      <w:r w:rsidRPr="00CC0C94">
        <w:t>he network shall set the PDN type value to either "IPv4" or "IPv6" and the ESM cause value to #50 "PDN type IPv4 only allowed", or #51 "PDN type IPv6 only allowed", respectively. The UE shall not subsequently initiate another UE requested PDN connectivity procedure to the same APN to obtain a PDN type different from the one allowed by the network until:</w:t>
      </w:r>
    </w:p>
    <w:p w14:paraId="1BAB6326" w14:textId="0C82DFCB" w:rsidR="00D42ED5" w:rsidRPr="00CC0C94" w:rsidRDefault="00D42ED5" w:rsidP="00D42ED5">
      <w:pPr>
        <w:pStyle w:val="B2"/>
      </w:pPr>
      <w:r w:rsidRPr="00CC0C94">
        <w:t>a)</w:t>
      </w:r>
      <w:r w:rsidRPr="00CC0C94">
        <w:tab/>
      </w:r>
      <w:ins w:id="28" w:author="Huawei-SL" w:date="2021-02-10T11:14:00Z">
        <w:r w:rsidR="00504B2E" w:rsidRPr="00CC0C94">
          <w:t xml:space="preserve">the UE is registered to </w:t>
        </w:r>
        <w:r w:rsidR="00504B2E" w:rsidRPr="00CC0C94">
          <w:rPr>
            <w:rFonts w:hint="eastAsia"/>
            <w:lang w:eastAsia="ja-JP"/>
          </w:rPr>
          <w:t>a new PLMN</w:t>
        </w:r>
      </w:ins>
      <w:ins w:id="29" w:author="Huawei-SL" w:date="2021-02-10T11:15:00Z">
        <w:r w:rsidR="00504B2E">
          <w:rPr>
            <w:lang w:eastAsia="ja-JP"/>
          </w:rPr>
          <w:t>;</w:t>
        </w:r>
      </w:ins>
      <w:del w:id="30" w:author="Huawei-SL" w:date="2021-02-10T11:14:00Z">
        <w:r w:rsidRPr="00CC0C94" w:rsidDel="00504B2E">
          <w:delText>all EPS bearer contex</w:delText>
        </w:r>
        <w:r w:rsidDel="00504B2E">
          <w:delText>t</w:delText>
        </w:r>
        <w:r w:rsidRPr="00CC0C94" w:rsidDel="00504B2E">
          <w:delText xml:space="preserve">s to the given APN are deactivated </w:delText>
        </w:r>
        <w:r w:rsidRPr="00CC0C94" w:rsidDel="00504B2E">
          <w:rPr>
            <w:rFonts w:hint="eastAsia"/>
            <w:lang w:eastAsia="zh-CN"/>
          </w:rPr>
          <w:delText>at</w:delText>
        </w:r>
        <w:r w:rsidRPr="00CC0C94" w:rsidDel="00504B2E">
          <w:delText xml:space="preserve"> the UE and the network as a result of:</w:delText>
        </w:r>
      </w:del>
    </w:p>
    <w:p w14:paraId="1907705D" w14:textId="53C1E7EA" w:rsidR="00D42ED5" w:rsidRPr="00CC0C94" w:rsidDel="00504B2E" w:rsidRDefault="00D42ED5" w:rsidP="00D42ED5">
      <w:pPr>
        <w:pStyle w:val="B3"/>
        <w:rPr>
          <w:del w:id="31" w:author="Huawei-SL" w:date="2021-02-10T11:15:00Z"/>
        </w:rPr>
      </w:pPr>
      <w:del w:id="32" w:author="Huawei-SL" w:date="2021-02-10T11:15:00Z">
        <w:r w:rsidRPr="00CC0C94" w:rsidDel="00504B2E">
          <w:delText>i)</w:delText>
        </w:r>
        <w:r w:rsidRPr="00CC0C94" w:rsidDel="00504B2E">
          <w:tab/>
          <w:delText>EPS bearer context synchronization during tracking area updating or service request procedure</w:delText>
        </w:r>
        <w:r w:rsidRPr="00CC0C94" w:rsidDel="00504B2E">
          <w:rPr>
            <w:rFonts w:hint="eastAsia"/>
            <w:lang w:eastAsia="zh-CN"/>
          </w:rPr>
          <w:delText>;</w:delText>
        </w:r>
      </w:del>
    </w:p>
    <w:p w14:paraId="4D6E652B" w14:textId="0DB4BD38" w:rsidR="00D42ED5" w:rsidRPr="00CC0C94" w:rsidDel="00504B2E" w:rsidRDefault="00D42ED5" w:rsidP="00D42ED5">
      <w:pPr>
        <w:pStyle w:val="B3"/>
        <w:rPr>
          <w:del w:id="33" w:author="Huawei-SL" w:date="2021-02-10T11:15:00Z"/>
          <w:lang w:eastAsia="zh-CN"/>
        </w:rPr>
      </w:pPr>
      <w:del w:id="34" w:author="Huawei-SL" w:date="2021-02-10T11:15:00Z">
        <w:r w:rsidRPr="00CC0C94" w:rsidDel="00504B2E">
          <w:delText>ii)</w:delText>
        </w:r>
        <w:r w:rsidRPr="00CC0C94" w:rsidDel="00504B2E">
          <w:tab/>
        </w:r>
        <w:r w:rsidRPr="00CC0C94" w:rsidDel="00504B2E">
          <w:rPr>
            <w:rFonts w:hint="eastAsia"/>
            <w:lang w:eastAsia="zh-CN"/>
          </w:rPr>
          <w:delText xml:space="preserve">an </w:delText>
        </w:r>
        <w:r w:rsidRPr="00CC0C94" w:rsidDel="00504B2E">
          <w:delText xml:space="preserve">EPS bearer context deactivation </w:delText>
        </w:r>
        <w:r w:rsidRPr="00CC0C94" w:rsidDel="00504B2E">
          <w:rPr>
            <w:rFonts w:hint="eastAsia"/>
            <w:lang w:eastAsia="zh-CN"/>
          </w:rPr>
          <w:delText xml:space="preserve">procedure </w:delText>
        </w:r>
        <w:r w:rsidRPr="00CC0C94" w:rsidDel="00504B2E">
          <w:delText>initiated by the network</w:delText>
        </w:r>
        <w:r w:rsidRPr="00CC0C94" w:rsidDel="00504B2E">
          <w:rPr>
            <w:rFonts w:hint="eastAsia"/>
            <w:lang w:eastAsia="zh-CN"/>
          </w:rPr>
          <w:delText>;</w:delText>
        </w:r>
      </w:del>
    </w:p>
    <w:p w14:paraId="1F2C041B" w14:textId="20637E6D" w:rsidR="00D42ED5" w:rsidRPr="00CC0C94" w:rsidDel="00504B2E" w:rsidRDefault="00D42ED5" w:rsidP="00D42ED5">
      <w:pPr>
        <w:pStyle w:val="B3"/>
        <w:rPr>
          <w:del w:id="35" w:author="Huawei-SL" w:date="2021-02-10T11:15:00Z"/>
        </w:rPr>
      </w:pPr>
      <w:del w:id="36" w:author="Huawei-SL" w:date="2021-02-10T11:15:00Z">
        <w:r w:rsidRPr="00CC0C94" w:rsidDel="00504B2E">
          <w:delText>ii</w:delText>
        </w:r>
        <w:r w:rsidRPr="00CC0C94" w:rsidDel="00504B2E">
          <w:rPr>
            <w:rFonts w:hint="eastAsia"/>
            <w:lang w:eastAsia="zh-CN"/>
          </w:rPr>
          <w:delText>i</w:delText>
        </w:r>
        <w:r w:rsidRPr="00CC0C94" w:rsidDel="00504B2E">
          <w:delText>)</w:delText>
        </w:r>
        <w:r w:rsidRPr="00CC0C94" w:rsidDel="00504B2E">
          <w:tab/>
          <w:delText>a local EPS bearer context deactivation without NAS signalling as specified in subclause 6.4.4.6;</w:delText>
        </w:r>
      </w:del>
    </w:p>
    <w:p w14:paraId="76A63F58" w14:textId="44836FBD" w:rsidR="00D42ED5" w:rsidRPr="00CC0C94" w:rsidDel="00504B2E" w:rsidRDefault="00D42ED5" w:rsidP="00D42ED5">
      <w:pPr>
        <w:pStyle w:val="B3"/>
        <w:rPr>
          <w:del w:id="37" w:author="Huawei-SL" w:date="2021-02-10T11:15:00Z"/>
        </w:rPr>
      </w:pPr>
      <w:del w:id="38" w:author="Huawei-SL" w:date="2021-02-10T11:15:00Z">
        <w:r w:rsidRPr="00CC0C94" w:rsidDel="00504B2E">
          <w:delText>i</w:delText>
        </w:r>
        <w:r w:rsidRPr="00CC0C94" w:rsidDel="00504B2E">
          <w:rPr>
            <w:rFonts w:hint="eastAsia"/>
            <w:lang w:eastAsia="zh-CN"/>
          </w:rPr>
          <w:delText>v</w:delText>
        </w:r>
        <w:r w:rsidRPr="00CC0C94" w:rsidDel="00504B2E">
          <w:delText>)</w:delText>
        </w:r>
        <w:r w:rsidRPr="00CC0C94" w:rsidDel="00504B2E">
          <w:tab/>
        </w:r>
        <w:r w:rsidRPr="00CC0C94" w:rsidDel="00504B2E">
          <w:rPr>
            <w:rFonts w:hint="eastAsia"/>
            <w:lang w:eastAsia="zh-CN"/>
          </w:rPr>
          <w:delText xml:space="preserve">a </w:delText>
        </w:r>
        <w:r w:rsidRPr="00CC0C94" w:rsidDel="00504B2E">
          <w:delText>detach</w:delText>
        </w:r>
        <w:r w:rsidRPr="00CC0C94" w:rsidDel="00504B2E">
          <w:rPr>
            <w:rFonts w:hint="eastAsia"/>
            <w:lang w:eastAsia="zh-CN"/>
          </w:rPr>
          <w:delText xml:space="preserve"> procedure</w:delText>
        </w:r>
        <w:r w:rsidRPr="00CC0C94" w:rsidDel="00504B2E">
          <w:delText>; or</w:delText>
        </w:r>
      </w:del>
    </w:p>
    <w:p w14:paraId="62D9145E" w14:textId="07B02B89" w:rsidR="00D42ED5" w:rsidRPr="00CC0C94" w:rsidDel="00504B2E" w:rsidRDefault="00D42ED5" w:rsidP="00D42ED5">
      <w:pPr>
        <w:pStyle w:val="B3"/>
        <w:rPr>
          <w:del w:id="39" w:author="Huawei-SL" w:date="2021-02-10T11:15:00Z"/>
        </w:rPr>
      </w:pPr>
      <w:del w:id="40" w:author="Huawei-SL" w:date="2021-02-10T11:15:00Z">
        <w:r w:rsidRPr="00CC0C94" w:rsidDel="00504B2E">
          <w:delText>v)</w:delText>
        </w:r>
        <w:r w:rsidRPr="00CC0C94" w:rsidDel="00504B2E">
          <w:tab/>
          <w:delText xml:space="preserve">a tracking area updating </w:delText>
        </w:r>
        <w:r w:rsidRPr="00CC0C94" w:rsidDel="00504B2E">
          <w:rPr>
            <w:rFonts w:hint="eastAsia"/>
            <w:lang w:eastAsia="zh-CN"/>
          </w:rPr>
          <w:delText>procedure or</w:delText>
        </w:r>
        <w:r w:rsidRPr="00CC0C94" w:rsidDel="00504B2E">
          <w:delText xml:space="preserve"> service request procedure </w:delText>
        </w:r>
        <w:r w:rsidRPr="00CC0C94" w:rsidDel="00504B2E">
          <w:rPr>
            <w:rFonts w:hint="eastAsia"/>
            <w:lang w:eastAsia="zh-CN"/>
          </w:rPr>
          <w:delText xml:space="preserve">that </w:delText>
        </w:r>
        <w:r w:rsidRPr="00CC0C94" w:rsidDel="00504B2E">
          <w:delText>is rejected with a cause which results in the UE entering state EMM-DEREGISTERED ;</w:delText>
        </w:r>
      </w:del>
    </w:p>
    <w:p w14:paraId="7FAE6A85" w14:textId="77777777" w:rsidR="00504B2E" w:rsidRPr="00CC0C94" w:rsidRDefault="00504B2E" w:rsidP="00504B2E">
      <w:pPr>
        <w:pStyle w:val="B2"/>
        <w:rPr>
          <w:lang w:eastAsia="ja-JP"/>
        </w:rPr>
      </w:pPr>
      <w:r w:rsidRPr="00CC0C94">
        <w:rPr>
          <w:lang w:eastAsia="ja-JP"/>
        </w:rPr>
        <w:t>b)</w:t>
      </w:r>
      <w:r w:rsidRPr="00CC0C94">
        <w:rPr>
          <w:lang w:eastAsia="ja-JP"/>
        </w:rPr>
        <w:tab/>
      </w:r>
      <w:r w:rsidRPr="00CC0C94">
        <w:rPr>
          <w:rFonts w:hint="eastAsia"/>
          <w:lang w:eastAsia="ja-JP"/>
        </w:rPr>
        <w:t>the PDN type which is used to access to the APN is changed</w:t>
      </w:r>
      <w:r w:rsidRPr="00CC0C94">
        <w:rPr>
          <w:lang w:eastAsia="ja-JP"/>
        </w:rPr>
        <w:t>;</w:t>
      </w:r>
    </w:p>
    <w:p w14:paraId="07D98532" w14:textId="77777777" w:rsidR="00E87404" w:rsidRPr="00CC0C94" w:rsidRDefault="00E87404" w:rsidP="00E87404">
      <w:pPr>
        <w:pStyle w:val="B2"/>
        <w:rPr>
          <w:ins w:id="41" w:author="Huawei-SL" w:date="2021-02-10T11:15:00Z"/>
          <w:lang w:eastAsia="ja-JP"/>
        </w:rPr>
      </w:pPr>
      <w:ins w:id="42" w:author="Huawei-SL" w:date="2021-02-10T11:15:00Z">
        <w:r>
          <w:rPr>
            <w:lang w:eastAsia="ja-JP"/>
          </w:rPr>
          <w:t>c</w:t>
        </w:r>
        <w:r w:rsidRPr="00CC0C94">
          <w:rPr>
            <w:lang w:eastAsia="ja-JP"/>
          </w:rPr>
          <w:t>)</w:t>
        </w:r>
        <w:r w:rsidRPr="00CC0C94">
          <w:rPr>
            <w:lang w:eastAsia="ja-JP"/>
          </w:rPr>
          <w:tab/>
          <w:t>the UE is switched off; or</w:t>
        </w:r>
      </w:ins>
    </w:p>
    <w:p w14:paraId="3ED78F4E" w14:textId="77777777" w:rsidR="00E87404" w:rsidRPr="00CC0C94" w:rsidRDefault="00E87404" w:rsidP="00E87404">
      <w:pPr>
        <w:pStyle w:val="B2"/>
        <w:rPr>
          <w:ins w:id="43" w:author="Huawei-SL" w:date="2021-02-10T11:15:00Z"/>
          <w:lang w:eastAsia="ja-JP"/>
        </w:rPr>
      </w:pPr>
      <w:ins w:id="44" w:author="Huawei-SL" w:date="2021-02-10T11:15:00Z">
        <w:r>
          <w:rPr>
            <w:lang w:eastAsia="ja-JP"/>
          </w:rPr>
          <w:t>d</w:t>
        </w:r>
        <w:r w:rsidRPr="00CC0C94">
          <w:rPr>
            <w:lang w:eastAsia="ja-JP"/>
          </w:rPr>
          <w:t>)</w:t>
        </w:r>
        <w:r w:rsidRPr="00CC0C94">
          <w:rPr>
            <w:lang w:eastAsia="ja-JP"/>
          </w:rPr>
          <w:tab/>
          <w:t>the USIM is removed.</w:t>
        </w:r>
      </w:ins>
    </w:p>
    <w:p w14:paraId="43A9948B" w14:textId="77777777" w:rsidR="00D42ED5" w:rsidRPr="00CC0C94" w:rsidRDefault="00D42ED5" w:rsidP="00D42ED5">
      <w:pPr>
        <w:pStyle w:val="NO"/>
      </w:pPr>
      <w:r w:rsidRPr="00CC0C94">
        <w:t>NOTE 2:</w:t>
      </w:r>
      <w:r w:rsidRPr="00CC0C94">
        <w:tab/>
      </w:r>
      <w:r w:rsidRPr="00CC0C94">
        <w:rPr>
          <w:rFonts w:hint="eastAsia"/>
          <w:lang w:eastAsia="ja-JP"/>
        </w:rPr>
        <w:t>R</w:t>
      </w:r>
      <w:r w:rsidRPr="00CC0C94">
        <w:rPr>
          <w:lang w:eastAsia="ja-JP"/>
        </w:rPr>
        <w:t>e</w:t>
      </w:r>
      <w:r w:rsidRPr="00CC0C94">
        <w:rPr>
          <w:rFonts w:hint="eastAsia"/>
          <w:lang w:eastAsia="ja-JP"/>
        </w:rPr>
        <w:t>quest to send another PDN CONNECTIVITY REQUEST message with a specific PDN type has to come from upper layers</w:t>
      </w:r>
      <w:r w:rsidRPr="00CC0C94">
        <w:t>.</w:t>
      </w:r>
    </w:p>
    <w:p w14:paraId="5BB46898" w14:textId="77777777" w:rsidR="00D42ED5" w:rsidRPr="00CC0C94" w:rsidRDefault="00D42ED5" w:rsidP="00D42ED5">
      <w:pPr>
        <w:pStyle w:val="B1"/>
      </w:pPr>
      <w:r w:rsidRPr="00CC0C94">
        <w:t>-</w:t>
      </w:r>
      <w:r w:rsidRPr="00CC0C94">
        <w:tab/>
        <w:t xml:space="preserve">if the UE requests PDN type IPv4v6, but the operator uses single addressing per bearer, e.g. due to interworking with nodes of earlier releases, the network shall override the PDN type requested by </w:t>
      </w:r>
      <w:r w:rsidRPr="00CC0C94">
        <w:rPr>
          <w:rFonts w:eastAsia="MS Mincho"/>
        </w:rPr>
        <w:t>the UE</w:t>
      </w:r>
      <w:r w:rsidRPr="00CC0C94">
        <w:t xml:space="preserve"> to a single IP version only. In the </w:t>
      </w:r>
      <w:r w:rsidRPr="00CC0C94">
        <w:rPr>
          <w:rFonts w:eastAsia="MS Mincho"/>
        </w:rPr>
        <w:t>ACTIVATE DEFAULT EPS BEARER CONTEXT REQUEST message sent to the UE, t</w:t>
      </w:r>
      <w:r w:rsidRPr="00CC0C94">
        <w:t>he network shall set the PDN type value to either "IPv4" or "IPv6" and the ESM cause value to #52 "single address bearers only allowed". The UE should subsequently request another PDN connection for the other IP version using the UE requested PDN connectivity procedure to the same APN with a single address PDN type (IPv4 or IPv6) other than the one already activated;</w:t>
      </w:r>
    </w:p>
    <w:p w14:paraId="331D6FBA" w14:textId="77777777" w:rsidR="00D42ED5" w:rsidRPr="00CC0C94" w:rsidRDefault="00D42ED5" w:rsidP="00D42ED5">
      <w:pPr>
        <w:pStyle w:val="NO"/>
      </w:pPr>
      <w:r w:rsidRPr="00CC0C94">
        <w:t>NOTE 3:</w:t>
      </w:r>
      <w:r w:rsidRPr="00CC0C94">
        <w:tab/>
        <w:t>If the MT and TE are separated, the UE might not be able to use ESM cause #52 "single address bearers only allowed" as a trigger for activating a second single-IP-stack EPS bearer context.</w:t>
      </w:r>
    </w:p>
    <w:p w14:paraId="0B540A9D" w14:textId="77777777" w:rsidR="00D42ED5" w:rsidRPr="00CC0C94" w:rsidRDefault="00D42ED5" w:rsidP="00D42ED5">
      <w:pPr>
        <w:pStyle w:val="B1"/>
        <w:rPr>
          <w:rFonts w:eastAsia="MS Mincho"/>
        </w:rPr>
      </w:pPr>
      <w:r w:rsidRPr="00CC0C94">
        <w:rPr>
          <w:rFonts w:eastAsia="MS Mincho"/>
        </w:rPr>
        <w:t>-</w:t>
      </w:r>
      <w:r w:rsidRPr="00CC0C94">
        <w:rPr>
          <w:rFonts w:eastAsia="MS Mincho"/>
        </w:rPr>
        <w:tab/>
        <w:t xml:space="preserve">if the network sets the PDN type to IPv4 or IPv4v6, the </w:t>
      </w:r>
      <w:r w:rsidRPr="00CC0C94">
        <w:t>network</w:t>
      </w:r>
      <w:r w:rsidRPr="00CC0C94">
        <w:rPr>
          <w:rFonts w:eastAsia="MS Mincho"/>
        </w:rPr>
        <w:t xml:space="preserve"> shall include an IPv4 address in the PDN address information. In this case, if the IPv4 address is to be configured using DHCPv4, the </w:t>
      </w:r>
      <w:r w:rsidRPr="00CC0C94">
        <w:t>network</w:t>
      </w:r>
      <w:r w:rsidRPr="00CC0C94">
        <w:rPr>
          <w:rFonts w:eastAsia="MS Mincho"/>
        </w:rPr>
        <w:t xml:space="preserve"> shall set the IPv4 address to 0.0.0.0; and</w:t>
      </w:r>
    </w:p>
    <w:p w14:paraId="3227ECEC" w14:textId="77777777" w:rsidR="00D42ED5" w:rsidRPr="00CC0C94" w:rsidRDefault="00D42ED5" w:rsidP="00D42ED5">
      <w:pPr>
        <w:pStyle w:val="B1"/>
        <w:rPr>
          <w:rFonts w:eastAsia="MS Mincho"/>
        </w:rPr>
      </w:pPr>
      <w:r w:rsidRPr="00CC0C94">
        <w:rPr>
          <w:rFonts w:eastAsia="MS Mincho"/>
        </w:rPr>
        <w:t>-</w:t>
      </w:r>
      <w:r w:rsidRPr="00CC0C94">
        <w:rPr>
          <w:rFonts w:eastAsia="MS Mincho"/>
        </w:rPr>
        <w:tab/>
        <w:t xml:space="preserve">if the network sets the PDN type to IPv6 or IPv4v6, the </w:t>
      </w:r>
      <w:r w:rsidRPr="00CC0C94">
        <w:t>network</w:t>
      </w:r>
      <w:r w:rsidRPr="00CC0C94">
        <w:rPr>
          <w:rFonts w:eastAsia="MS Mincho"/>
        </w:rPr>
        <w:t xml:space="preserve"> shall include the interface identifier that the UE shall use for the link local address in the PDN address information.</w:t>
      </w:r>
    </w:p>
    <w:p w14:paraId="40B8E2F1" w14:textId="77777777" w:rsidR="00D42ED5" w:rsidRPr="00CC0C94" w:rsidRDefault="00D42ED5" w:rsidP="00D42ED5">
      <w:pPr>
        <w:rPr>
          <w:rFonts w:eastAsia="MS Mincho"/>
        </w:rPr>
      </w:pPr>
      <w:r w:rsidRPr="00CC0C94">
        <w:rPr>
          <w:rFonts w:eastAsia="MS Mincho"/>
        </w:rPr>
        <w:t xml:space="preserve">The network shall include the </w:t>
      </w:r>
      <w:r w:rsidRPr="00CC0C94">
        <w:t xml:space="preserve">PDN type and the </w:t>
      </w:r>
      <w:r w:rsidRPr="00CC0C94">
        <w:rPr>
          <w:rFonts w:eastAsia="MS Mincho"/>
        </w:rPr>
        <w:t>PDN address information within the PDN address IE in the ACTIVATE DEFAULT EPS BEARER CONTEXT REQUEST message sent to the UE.</w:t>
      </w:r>
    </w:p>
    <w:p w14:paraId="17A29778" w14:textId="04147423" w:rsidR="00284332" w:rsidRPr="00C21836"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3F0E89">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284332" w:rsidRPr="00C2183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26D40E" w14:textId="77777777" w:rsidR="00604575" w:rsidRDefault="00604575">
      <w:r>
        <w:separator/>
      </w:r>
    </w:p>
  </w:endnote>
  <w:endnote w:type="continuationSeparator" w:id="0">
    <w:p w14:paraId="48C6BA09" w14:textId="77777777" w:rsidR="00604575" w:rsidRDefault="006045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50CE4F" w14:textId="77777777" w:rsidR="00604575" w:rsidRDefault="00604575">
      <w:r>
        <w:separator/>
      </w:r>
    </w:p>
  </w:footnote>
  <w:footnote w:type="continuationSeparator" w:id="0">
    <w:p w14:paraId="1AD7AA3E" w14:textId="77777777" w:rsidR="00604575" w:rsidRDefault="006045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2D0E5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2696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5480C7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7E047AD"/>
    <w:multiLevelType w:val="hybridMultilevel"/>
    <w:tmpl w:val="275ECD5A"/>
    <w:lvl w:ilvl="0" w:tplc="6512DE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9"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0"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2"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3" w15:restartNumberingAfterBreak="0">
    <w:nsid w:val="175F4FE7"/>
    <w:multiLevelType w:val="hybridMultilevel"/>
    <w:tmpl w:val="F6F6BD5E"/>
    <w:lvl w:ilvl="0" w:tplc="DB7019B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6"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9"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4" w15:restartNumberingAfterBreak="0">
    <w:nsid w:val="5F3E0C9D"/>
    <w:multiLevelType w:val="hybridMultilevel"/>
    <w:tmpl w:val="E9EC8A0C"/>
    <w:lvl w:ilvl="0" w:tplc="E25A4844">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6"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70A53E64"/>
    <w:multiLevelType w:val="hybridMultilevel"/>
    <w:tmpl w:val="EAD6BFE6"/>
    <w:lvl w:ilvl="0" w:tplc="383A90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9"/>
  </w:num>
  <w:num w:numId="4">
    <w:abstractNumId w:val="17"/>
  </w:num>
  <w:num w:numId="5">
    <w:abstractNumId w:val="26"/>
  </w:num>
  <w:num w:numId="6">
    <w:abstractNumId w:val="11"/>
  </w:num>
  <w:num w:numId="7">
    <w:abstractNumId w:val="2"/>
  </w:num>
  <w:num w:numId="8">
    <w:abstractNumId w:val="1"/>
  </w:num>
  <w:num w:numId="9">
    <w:abstractNumId w:val="0"/>
  </w:num>
  <w:num w:numId="10">
    <w:abstractNumId w:val="15"/>
  </w:num>
  <w:num w:numId="11">
    <w:abstractNumId w:val="4"/>
  </w:num>
  <w:num w:numId="12">
    <w:abstractNumId w:val="6"/>
  </w:num>
  <w:num w:numId="13">
    <w:abstractNumId w:val="23"/>
  </w:num>
  <w:num w:numId="14">
    <w:abstractNumId w:val="31"/>
  </w:num>
  <w:num w:numId="15">
    <w:abstractNumId w:val="21"/>
  </w:num>
  <w:num w:numId="16">
    <w:abstractNumId w:val="14"/>
  </w:num>
  <w:num w:numId="17">
    <w:abstractNumId w:val="12"/>
  </w:num>
  <w:num w:numId="18">
    <w:abstractNumId w:val="8"/>
  </w:num>
  <w:num w:numId="19">
    <w:abstractNumId w:val="25"/>
  </w:num>
  <w:num w:numId="20">
    <w:abstractNumId w:val="27"/>
  </w:num>
  <w:num w:numId="21">
    <w:abstractNumId w:val="29"/>
  </w:num>
  <w:num w:numId="22">
    <w:abstractNumId w:val="28"/>
  </w:num>
  <w:num w:numId="23">
    <w:abstractNumId w:val="10"/>
  </w:num>
  <w:num w:numId="24">
    <w:abstractNumId w:val="22"/>
  </w:num>
  <w:num w:numId="25">
    <w:abstractNumId w:val="24"/>
  </w:num>
  <w:num w:numId="26">
    <w:abstractNumId w:val="20"/>
  </w:num>
  <w:num w:numId="27">
    <w:abstractNumId w:val="33"/>
  </w:num>
  <w:num w:numId="28">
    <w:abstractNumId w:val="19"/>
  </w:num>
  <w:num w:numId="29">
    <w:abstractNumId w:val="32"/>
  </w:num>
  <w:num w:numId="30">
    <w:abstractNumId w:val="34"/>
  </w:num>
  <w:num w:numId="31">
    <w:abstractNumId w:val="18"/>
  </w:num>
  <w:num w:numId="32">
    <w:abstractNumId w:val="16"/>
  </w:num>
  <w:num w:numId="33">
    <w:abstractNumId w:val="30"/>
  </w:num>
  <w:num w:numId="34">
    <w:abstractNumId w:val="7"/>
  </w:num>
  <w:num w:numId="35">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B7E"/>
    <w:rsid w:val="00022E4A"/>
    <w:rsid w:val="000310FD"/>
    <w:rsid w:val="000327ED"/>
    <w:rsid w:val="00083318"/>
    <w:rsid w:val="00094DF6"/>
    <w:rsid w:val="000A1F6F"/>
    <w:rsid w:val="000A6394"/>
    <w:rsid w:val="000B7FED"/>
    <w:rsid w:val="000C038A"/>
    <w:rsid w:val="000C2C2A"/>
    <w:rsid w:val="000C6598"/>
    <w:rsid w:val="00105884"/>
    <w:rsid w:val="0011622C"/>
    <w:rsid w:val="001345B5"/>
    <w:rsid w:val="00143DCF"/>
    <w:rsid w:val="00145D43"/>
    <w:rsid w:val="00165A6F"/>
    <w:rsid w:val="00166FAA"/>
    <w:rsid w:val="00170014"/>
    <w:rsid w:val="001740BB"/>
    <w:rsid w:val="001848A0"/>
    <w:rsid w:val="00185EEA"/>
    <w:rsid w:val="00192C46"/>
    <w:rsid w:val="001A08B3"/>
    <w:rsid w:val="001A7B60"/>
    <w:rsid w:val="001B52F0"/>
    <w:rsid w:val="001B7A65"/>
    <w:rsid w:val="001C51EE"/>
    <w:rsid w:val="001D51E2"/>
    <w:rsid w:val="001E41F3"/>
    <w:rsid w:val="001F03D8"/>
    <w:rsid w:val="00227EAD"/>
    <w:rsid w:val="00230865"/>
    <w:rsid w:val="00235C6A"/>
    <w:rsid w:val="0026004D"/>
    <w:rsid w:val="002640DD"/>
    <w:rsid w:val="00275D12"/>
    <w:rsid w:val="00284332"/>
    <w:rsid w:val="00284FEB"/>
    <w:rsid w:val="002860C4"/>
    <w:rsid w:val="002966F1"/>
    <w:rsid w:val="002A1ABE"/>
    <w:rsid w:val="002B0541"/>
    <w:rsid w:val="002B5741"/>
    <w:rsid w:val="002D6B62"/>
    <w:rsid w:val="002F4C81"/>
    <w:rsid w:val="00301F42"/>
    <w:rsid w:val="00305409"/>
    <w:rsid w:val="00321526"/>
    <w:rsid w:val="00325E13"/>
    <w:rsid w:val="0034280A"/>
    <w:rsid w:val="00346D78"/>
    <w:rsid w:val="003609EF"/>
    <w:rsid w:val="0036231A"/>
    <w:rsid w:val="00363DF6"/>
    <w:rsid w:val="003674C0"/>
    <w:rsid w:val="0037304E"/>
    <w:rsid w:val="00374DD4"/>
    <w:rsid w:val="00387373"/>
    <w:rsid w:val="003E1A36"/>
    <w:rsid w:val="003F0E89"/>
    <w:rsid w:val="00410371"/>
    <w:rsid w:val="004242F1"/>
    <w:rsid w:val="00447993"/>
    <w:rsid w:val="004A6835"/>
    <w:rsid w:val="004B75B7"/>
    <w:rsid w:val="004E1669"/>
    <w:rsid w:val="004E52E5"/>
    <w:rsid w:val="00504B2E"/>
    <w:rsid w:val="0051580D"/>
    <w:rsid w:val="005364EA"/>
    <w:rsid w:val="00547111"/>
    <w:rsid w:val="00570453"/>
    <w:rsid w:val="00576792"/>
    <w:rsid w:val="00592D74"/>
    <w:rsid w:val="005C3053"/>
    <w:rsid w:val="005E2C44"/>
    <w:rsid w:val="005F30B4"/>
    <w:rsid w:val="00604575"/>
    <w:rsid w:val="00621188"/>
    <w:rsid w:val="006257ED"/>
    <w:rsid w:val="006531F2"/>
    <w:rsid w:val="00654719"/>
    <w:rsid w:val="006730AC"/>
    <w:rsid w:val="00677E82"/>
    <w:rsid w:val="00684DA9"/>
    <w:rsid w:val="00695808"/>
    <w:rsid w:val="006A4FA9"/>
    <w:rsid w:val="006A62C1"/>
    <w:rsid w:val="006B46FB"/>
    <w:rsid w:val="006E21FB"/>
    <w:rsid w:val="006F2AD6"/>
    <w:rsid w:val="00705B41"/>
    <w:rsid w:val="0078147D"/>
    <w:rsid w:val="00785AFA"/>
    <w:rsid w:val="00792342"/>
    <w:rsid w:val="007977A8"/>
    <w:rsid w:val="007B08E6"/>
    <w:rsid w:val="007B512A"/>
    <w:rsid w:val="007C2097"/>
    <w:rsid w:val="007D49B7"/>
    <w:rsid w:val="007D6A07"/>
    <w:rsid w:val="007F063B"/>
    <w:rsid w:val="007F7259"/>
    <w:rsid w:val="00803C35"/>
    <w:rsid w:val="008040A8"/>
    <w:rsid w:val="0080518A"/>
    <w:rsid w:val="008279FA"/>
    <w:rsid w:val="008438B9"/>
    <w:rsid w:val="008626E7"/>
    <w:rsid w:val="00870EE7"/>
    <w:rsid w:val="0087191D"/>
    <w:rsid w:val="008863B9"/>
    <w:rsid w:val="008A45A6"/>
    <w:rsid w:val="008A71F8"/>
    <w:rsid w:val="008D2A56"/>
    <w:rsid w:val="008F686C"/>
    <w:rsid w:val="009148DE"/>
    <w:rsid w:val="00941BFE"/>
    <w:rsid w:val="00941E30"/>
    <w:rsid w:val="009625F6"/>
    <w:rsid w:val="009777D9"/>
    <w:rsid w:val="00991B88"/>
    <w:rsid w:val="009A5753"/>
    <w:rsid w:val="009A579D"/>
    <w:rsid w:val="009D388D"/>
    <w:rsid w:val="009E3297"/>
    <w:rsid w:val="009E6C24"/>
    <w:rsid w:val="009F734F"/>
    <w:rsid w:val="00A246B6"/>
    <w:rsid w:val="00A47E70"/>
    <w:rsid w:val="00A50533"/>
    <w:rsid w:val="00A50CF0"/>
    <w:rsid w:val="00A542A2"/>
    <w:rsid w:val="00A64D13"/>
    <w:rsid w:val="00A7671C"/>
    <w:rsid w:val="00A76A33"/>
    <w:rsid w:val="00AA1C96"/>
    <w:rsid w:val="00AA2CBC"/>
    <w:rsid w:val="00AC1ECF"/>
    <w:rsid w:val="00AC5820"/>
    <w:rsid w:val="00AD1CD8"/>
    <w:rsid w:val="00AD47BF"/>
    <w:rsid w:val="00AE42DC"/>
    <w:rsid w:val="00B258BB"/>
    <w:rsid w:val="00B54CFD"/>
    <w:rsid w:val="00B643CF"/>
    <w:rsid w:val="00B67B97"/>
    <w:rsid w:val="00B91E1C"/>
    <w:rsid w:val="00B968C8"/>
    <w:rsid w:val="00BA209C"/>
    <w:rsid w:val="00BA3EC5"/>
    <w:rsid w:val="00BA51D9"/>
    <w:rsid w:val="00BA658C"/>
    <w:rsid w:val="00BA78DE"/>
    <w:rsid w:val="00BB5DFC"/>
    <w:rsid w:val="00BB70AF"/>
    <w:rsid w:val="00BB74A0"/>
    <w:rsid w:val="00BC609E"/>
    <w:rsid w:val="00BD279D"/>
    <w:rsid w:val="00BD6BB8"/>
    <w:rsid w:val="00BE70D2"/>
    <w:rsid w:val="00C51A13"/>
    <w:rsid w:val="00C66BA2"/>
    <w:rsid w:val="00C75CB0"/>
    <w:rsid w:val="00C77794"/>
    <w:rsid w:val="00C85338"/>
    <w:rsid w:val="00C95985"/>
    <w:rsid w:val="00C9743E"/>
    <w:rsid w:val="00CB4AAD"/>
    <w:rsid w:val="00CC37B2"/>
    <w:rsid w:val="00CC5026"/>
    <w:rsid w:val="00CC68D0"/>
    <w:rsid w:val="00D03F9A"/>
    <w:rsid w:val="00D06D51"/>
    <w:rsid w:val="00D24991"/>
    <w:rsid w:val="00D306E4"/>
    <w:rsid w:val="00D42ED5"/>
    <w:rsid w:val="00D46F63"/>
    <w:rsid w:val="00D50255"/>
    <w:rsid w:val="00D551E6"/>
    <w:rsid w:val="00D66520"/>
    <w:rsid w:val="00D76C7B"/>
    <w:rsid w:val="00D96AB6"/>
    <w:rsid w:val="00DA3849"/>
    <w:rsid w:val="00DB041F"/>
    <w:rsid w:val="00DD6469"/>
    <w:rsid w:val="00DD6660"/>
    <w:rsid w:val="00DE34CF"/>
    <w:rsid w:val="00DF27CE"/>
    <w:rsid w:val="00E06B81"/>
    <w:rsid w:val="00E07A8F"/>
    <w:rsid w:val="00E13F3D"/>
    <w:rsid w:val="00E34898"/>
    <w:rsid w:val="00E47A01"/>
    <w:rsid w:val="00E47CA3"/>
    <w:rsid w:val="00E53643"/>
    <w:rsid w:val="00E8079D"/>
    <w:rsid w:val="00E84D51"/>
    <w:rsid w:val="00E87404"/>
    <w:rsid w:val="00EB09B7"/>
    <w:rsid w:val="00EB5249"/>
    <w:rsid w:val="00EC49A3"/>
    <w:rsid w:val="00ED1D65"/>
    <w:rsid w:val="00EE7D7C"/>
    <w:rsid w:val="00EF27F9"/>
    <w:rsid w:val="00EF37E0"/>
    <w:rsid w:val="00F251B8"/>
    <w:rsid w:val="00F25D98"/>
    <w:rsid w:val="00F300FB"/>
    <w:rsid w:val="00FB6386"/>
    <w:rsid w:val="00FB77D8"/>
    <w:rsid w:val="00FD7449"/>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B1Char">
    <w:name w:val="B1 Char"/>
    <w:link w:val="B1"/>
    <w:locked/>
    <w:rsid w:val="00D42ED5"/>
    <w:rPr>
      <w:rFonts w:ascii="Times New Roman" w:hAnsi="Times New Roman"/>
      <w:lang w:val="en-GB" w:eastAsia="en-US"/>
    </w:rPr>
  </w:style>
  <w:style w:type="character" w:customStyle="1" w:styleId="NOZchn">
    <w:name w:val="NO Zchn"/>
    <w:link w:val="NO"/>
    <w:qFormat/>
    <w:locked/>
    <w:rsid w:val="00D42ED5"/>
    <w:rPr>
      <w:rFonts w:ascii="Times New Roman" w:hAnsi="Times New Roman"/>
      <w:lang w:val="en-GB" w:eastAsia="en-US"/>
    </w:rPr>
  </w:style>
  <w:style w:type="character" w:customStyle="1" w:styleId="B2Char">
    <w:name w:val="B2 Char"/>
    <w:link w:val="B2"/>
    <w:rsid w:val="00D42ED5"/>
    <w:rPr>
      <w:rFonts w:ascii="Times New Roman" w:hAnsi="Times New Roman"/>
      <w:lang w:val="en-GB" w:eastAsia="en-US"/>
    </w:rPr>
  </w:style>
  <w:style w:type="character" w:customStyle="1" w:styleId="1Char">
    <w:name w:val="标题 1 Char"/>
    <w:basedOn w:val="a0"/>
    <w:link w:val="1"/>
    <w:rsid w:val="00785AFA"/>
    <w:rPr>
      <w:rFonts w:ascii="Arial" w:hAnsi="Arial"/>
      <w:sz w:val="36"/>
      <w:lang w:val="en-GB" w:eastAsia="en-US"/>
    </w:rPr>
  </w:style>
  <w:style w:type="character" w:customStyle="1" w:styleId="2Char">
    <w:name w:val="标题 2 Char"/>
    <w:basedOn w:val="a0"/>
    <w:link w:val="2"/>
    <w:rsid w:val="00785AFA"/>
    <w:rPr>
      <w:rFonts w:ascii="Arial" w:hAnsi="Arial"/>
      <w:sz w:val="32"/>
      <w:lang w:val="en-GB" w:eastAsia="en-US"/>
    </w:rPr>
  </w:style>
  <w:style w:type="character" w:customStyle="1" w:styleId="3Char">
    <w:name w:val="标题 3 Char"/>
    <w:basedOn w:val="a0"/>
    <w:link w:val="3"/>
    <w:rsid w:val="00785AFA"/>
    <w:rPr>
      <w:rFonts w:ascii="Arial" w:hAnsi="Arial"/>
      <w:sz w:val="28"/>
      <w:lang w:val="en-GB" w:eastAsia="en-US"/>
    </w:rPr>
  </w:style>
  <w:style w:type="character" w:customStyle="1" w:styleId="4Char">
    <w:name w:val="标题 4 Char"/>
    <w:basedOn w:val="a0"/>
    <w:link w:val="4"/>
    <w:rsid w:val="00785AFA"/>
    <w:rPr>
      <w:rFonts w:ascii="Arial" w:hAnsi="Arial"/>
      <w:sz w:val="24"/>
      <w:lang w:val="en-GB" w:eastAsia="en-US"/>
    </w:rPr>
  </w:style>
  <w:style w:type="character" w:customStyle="1" w:styleId="5Char">
    <w:name w:val="标题 5 Char"/>
    <w:basedOn w:val="a0"/>
    <w:link w:val="5"/>
    <w:rsid w:val="00785AFA"/>
    <w:rPr>
      <w:rFonts w:ascii="Arial" w:hAnsi="Arial"/>
      <w:sz w:val="22"/>
      <w:lang w:val="en-GB" w:eastAsia="en-US"/>
    </w:rPr>
  </w:style>
  <w:style w:type="character" w:customStyle="1" w:styleId="6Char">
    <w:name w:val="标题 6 Char"/>
    <w:basedOn w:val="a0"/>
    <w:link w:val="6"/>
    <w:rsid w:val="00785AFA"/>
    <w:rPr>
      <w:rFonts w:ascii="Arial" w:hAnsi="Arial"/>
      <w:lang w:val="en-GB" w:eastAsia="en-US"/>
    </w:rPr>
  </w:style>
  <w:style w:type="character" w:customStyle="1" w:styleId="7Char">
    <w:name w:val="标题 7 Char"/>
    <w:basedOn w:val="a0"/>
    <w:link w:val="7"/>
    <w:rsid w:val="00785AFA"/>
    <w:rPr>
      <w:rFonts w:ascii="Arial" w:hAnsi="Arial"/>
      <w:lang w:val="en-GB" w:eastAsia="en-US"/>
    </w:rPr>
  </w:style>
  <w:style w:type="character" w:customStyle="1" w:styleId="8Char">
    <w:name w:val="标题 8 Char"/>
    <w:basedOn w:val="a0"/>
    <w:link w:val="8"/>
    <w:rsid w:val="00785AFA"/>
    <w:rPr>
      <w:rFonts w:ascii="Arial" w:hAnsi="Arial"/>
      <w:sz w:val="36"/>
      <w:lang w:val="en-GB" w:eastAsia="en-US"/>
    </w:rPr>
  </w:style>
  <w:style w:type="character" w:customStyle="1" w:styleId="9Char">
    <w:name w:val="标题 9 Char"/>
    <w:basedOn w:val="a0"/>
    <w:link w:val="9"/>
    <w:rsid w:val="00785AFA"/>
    <w:rPr>
      <w:rFonts w:ascii="Arial" w:hAnsi="Arial"/>
      <w:sz w:val="36"/>
      <w:lang w:val="en-GB" w:eastAsia="en-US"/>
    </w:rPr>
  </w:style>
  <w:style w:type="character" w:customStyle="1" w:styleId="Char1">
    <w:name w:val="页脚 Char"/>
    <w:basedOn w:val="a0"/>
    <w:link w:val="a9"/>
    <w:rsid w:val="00785AFA"/>
    <w:rPr>
      <w:rFonts w:ascii="Arial" w:hAnsi="Arial"/>
      <w:b/>
      <w:i/>
      <w:noProof/>
      <w:sz w:val="18"/>
      <w:lang w:val="en-GB" w:eastAsia="en-US"/>
    </w:rPr>
  </w:style>
  <w:style w:type="character" w:customStyle="1" w:styleId="Char0">
    <w:name w:val="脚注文本 Char"/>
    <w:basedOn w:val="a0"/>
    <w:link w:val="a6"/>
    <w:semiHidden/>
    <w:rsid w:val="00785AFA"/>
    <w:rPr>
      <w:rFonts w:ascii="Times New Roman" w:hAnsi="Times New Roman"/>
      <w:sz w:val="16"/>
      <w:lang w:val="en-GB" w:eastAsia="en-US"/>
    </w:rPr>
  </w:style>
  <w:style w:type="paragraph" w:styleId="af1">
    <w:name w:val="index heading"/>
    <w:basedOn w:val="a"/>
    <w:next w:val="a"/>
    <w:semiHidden/>
    <w:rsid w:val="00785AFA"/>
    <w:pPr>
      <w:pBdr>
        <w:top w:val="single" w:sz="12" w:space="0" w:color="auto"/>
      </w:pBdr>
      <w:spacing w:before="360" w:after="240"/>
    </w:pPr>
    <w:rPr>
      <w:b/>
      <w:i/>
      <w:sz w:val="26"/>
    </w:rPr>
  </w:style>
  <w:style w:type="paragraph" w:customStyle="1" w:styleId="INDENT1">
    <w:name w:val="INDENT1"/>
    <w:basedOn w:val="a"/>
    <w:rsid w:val="00785AFA"/>
    <w:pPr>
      <w:ind w:left="851"/>
    </w:pPr>
  </w:style>
  <w:style w:type="paragraph" w:customStyle="1" w:styleId="INDENT2">
    <w:name w:val="INDENT2"/>
    <w:basedOn w:val="a"/>
    <w:rsid w:val="00785AFA"/>
    <w:pPr>
      <w:ind w:left="1135" w:hanging="284"/>
    </w:pPr>
  </w:style>
  <w:style w:type="paragraph" w:customStyle="1" w:styleId="INDENT3">
    <w:name w:val="INDENT3"/>
    <w:basedOn w:val="a"/>
    <w:rsid w:val="00785AFA"/>
    <w:pPr>
      <w:ind w:left="1701" w:hanging="567"/>
    </w:pPr>
  </w:style>
  <w:style w:type="paragraph" w:customStyle="1" w:styleId="FigureTitle">
    <w:name w:val="Figure_Title"/>
    <w:basedOn w:val="a"/>
    <w:next w:val="a"/>
    <w:rsid w:val="00785AF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85AFA"/>
    <w:pPr>
      <w:keepNext/>
      <w:keepLines/>
    </w:pPr>
    <w:rPr>
      <w:b/>
    </w:rPr>
  </w:style>
  <w:style w:type="paragraph" w:customStyle="1" w:styleId="enumlev2">
    <w:name w:val="enumlev2"/>
    <w:basedOn w:val="a"/>
    <w:rsid w:val="00785AF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85AFA"/>
    <w:pPr>
      <w:keepNext/>
      <w:keepLines/>
      <w:spacing w:before="240"/>
      <w:ind w:left="1418"/>
    </w:pPr>
    <w:rPr>
      <w:rFonts w:ascii="Arial" w:hAnsi="Arial"/>
      <w:b/>
      <w:sz w:val="36"/>
      <w:lang w:val="en-US"/>
    </w:rPr>
  </w:style>
  <w:style w:type="paragraph" w:styleId="af2">
    <w:name w:val="caption"/>
    <w:basedOn w:val="a"/>
    <w:next w:val="a"/>
    <w:qFormat/>
    <w:rsid w:val="00785AFA"/>
    <w:pPr>
      <w:spacing w:before="120" w:after="120"/>
    </w:pPr>
    <w:rPr>
      <w:b/>
    </w:rPr>
  </w:style>
  <w:style w:type="character" w:customStyle="1" w:styleId="Char5">
    <w:name w:val="文档结构图 Char"/>
    <w:basedOn w:val="a0"/>
    <w:link w:val="af0"/>
    <w:semiHidden/>
    <w:rsid w:val="00785AFA"/>
    <w:rPr>
      <w:rFonts w:ascii="Tahoma" w:hAnsi="Tahoma" w:cs="Tahoma"/>
      <w:shd w:val="clear" w:color="auto" w:fill="000080"/>
      <w:lang w:val="en-GB" w:eastAsia="en-US"/>
    </w:rPr>
  </w:style>
  <w:style w:type="paragraph" w:styleId="af3">
    <w:name w:val="Plain Text"/>
    <w:basedOn w:val="a"/>
    <w:link w:val="Char6"/>
    <w:rsid w:val="00785AFA"/>
    <w:rPr>
      <w:rFonts w:ascii="Courier New" w:hAnsi="Courier New"/>
      <w:lang w:val="nb-NO"/>
    </w:rPr>
  </w:style>
  <w:style w:type="character" w:customStyle="1" w:styleId="Char6">
    <w:name w:val="纯文本 Char"/>
    <w:basedOn w:val="a0"/>
    <w:link w:val="af3"/>
    <w:rsid w:val="00785AFA"/>
    <w:rPr>
      <w:rFonts w:ascii="Courier New" w:hAnsi="Courier New"/>
      <w:lang w:val="nb-NO" w:eastAsia="en-US"/>
    </w:rPr>
  </w:style>
  <w:style w:type="paragraph" w:customStyle="1" w:styleId="TAJ">
    <w:name w:val="TAJ"/>
    <w:basedOn w:val="TH"/>
    <w:rsid w:val="00785AFA"/>
    <w:rPr>
      <w:lang w:eastAsia="x-none"/>
    </w:rPr>
  </w:style>
  <w:style w:type="paragraph" w:styleId="af4">
    <w:name w:val="Body Text"/>
    <w:basedOn w:val="a"/>
    <w:link w:val="Char7"/>
    <w:rsid w:val="00785AFA"/>
    <w:rPr>
      <w:lang w:eastAsia="x-none"/>
    </w:rPr>
  </w:style>
  <w:style w:type="character" w:customStyle="1" w:styleId="Char7">
    <w:name w:val="正文文本 Char"/>
    <w:basedOn w:val="a0"/>
    <w:link w:val="af4"/>
    <w:rsid w:val="00785AFA"/>
    <w:rPr>
      <w:rFonts w:ascii="Times New Roman" w:hAnsi="Times New Roman"/>
      <w:lang w:val="en-GB" w:eastAsia="x-none"/>
    </w:rPr>
  </w:style>
  <w:style w:type="paragraph" w:customStyle="1" w:styleId="Guidance">
    <w:name w:val="Guidance"/>
    <w:basedOn w:val="a"/>
    <w:rsid w:val="00785AFA"/>
    <w:rPr>
      <w:i/>
      <w:color w:val="0000FF"/>
    </w:rPr>
  </w:style>
  <w:style w:type="character" w:customStyle="1" w:styleId="Char2">
    <w:name w:val="批注文字 Char"/>
    <w:basedOn w:val="a0"/>
    <w:link w:val="ac"/>
    <w:semiHidden/>
    <w:rsid w:val="00785AFA"/>
    <w:rPr>
      <w:rFonts w:ascii="Times New Roman" w:hAnsi="Times New Roman"/>
      <w:lang w:val="en-GB" w:eastAsia="en-US"/>
    </w:rPr>
  </w:style>
  <w:style w:type="character" w:customStyle="1" w:styleId="Char3">
    <w:name w:val="批注框文本 Char"/>
    <w:basedOn w:val="a0"/>
    <w:link w:val="ae"/>
    <w:semiHidden/>
    <w:rsid w:val="00785AFA"/>
    <w:rPr>
      <w:rFonts w:ascii="Tahoma" w:hAnsi="Tahoma" w:cs="Tahoma"/>
      <w:sz w:val="16"/>
      <w:szCs w:val="16"/>
      <w:lang w:val="en-GB" w:eastAsia="en-US"/>
    </w:rPr>
  </w:style>
  <w:style w:type="paragraph" w:styleId="af5">
    <w:name w:val="Body Text Indent"/>
    <w:basedOn w:val="a"/>
    <w:link w:val="Char8"/>
    <w:rsid w:val="00785AFA"/>
    <w:pPr>
      <w:overflowPunct w:val="0"/>
      <w:autoSpaceDE w:val="0"/>
      <w:autoSpaceDN w:val="0"/>
      <w:adjustRightInd w:val="0"/>
      <w:ind w:left="567"/>
      <w:textAlignment w:val="baseline"/>
    </w:pPr>
    <w:rPr>
      <w:lang w:eastAsia="x-none"/>
    </w:rPr>
  </w:style>
  <w:style w:type="character" w:customStyle="1" w:styleId="Char8">
    <w:name w:val="正文文本缩进 Char"/>
    <w:basedOn w:val="a0"/>
    <w:link w:val="af5"/>
    <w:rsid w:val="00785AFA"/>
    <w:rPr>
      <w:rFonts w:ascii="Times New Roman" w:hAnsi="Times New Roman"/>
      <w:lang w:val="en-GB" w:eastAsia="x-none"/>
    </w:rPr>
  </w:style>
  <w:style w:type="paragraph" w:customStyle="1" w:styleId="LD1">
    <w:name w:val="LD 1"/>
    <w:basedOn w:val="LD"/>
    <w:rsid w:val="00785AFA"/>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785AFA"/>
    <w:pPr>
      <w:widowControl w:val="0"/>
      <w:spacing w:line="360" w:lineRule="atLeast"/>
      <w:jc w:val="center"/>
    </w:pPr>
    <w:rPr>
      <w:rFonts w:ascii="Arial" w:hAnsi="Arial"/>
      <w:lang w:val="en-GB" w:eastAsia="en-US"/>
    </w:rPr>
  </w:style>
  <w:style w:type="paragraph" w:styleId="af6">
    <w:name w:val="Normal (Web)"/>
    <w:basedOn w:val="a"/>
    <w:rsid w:val="00785AFA"/>
    <w:pPr>
      <w:spacing w:before="100" w:beforeAutospacing="1" w:after="100" w:afterAutospacing="1"/>
    </w:pPr>
    <w:rPr>
      <w:rFonts w:ascii="Arial Unicode MS" w:eastAsia="Arial Unicode MS" w:hAnsi="Arial Unicode MS" w:cs="Arial Unicode MS"/>
      <w:color w:val="000000"/>
      <w:sz w:val="24"/>
      <w:szCs w:val="24"/>
    </w:rPr>
  </w:style>
  <w:style w:type="table" w:styleId="af7">
    <w:name w:val="Table Grid"/>
    <w:basedOn w:val="a1"/>
    <w:rsid w:val="00785AF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批注主题 Char"/>
    <w:basedOn w:val="Char2"/>
    <w:link w:val="af"/>
    <w:semiHidden/>
    <w:rsid w:val="00785AFA"/>
    <w:rPr>
      <w:rFonts w:ascii="Times New Roman" w:hAnsi="Times New Roman"/>
      <w:b/>
      <w:bCs/>
      <w:lang w:val="en-GB" w:eastAsia="en-US"/>
    </w:rPr>
  </w:style>
  <w:style w:type="character" w:customStyle="1" w:styleId="Char">
    <w:name w:val="页眉 Char"/>
    <w:basedOn w:val="a0"/>
    <w:link w:val="a4"/>
    <w:rsid w:val="00785AFA"/>
    <w:rPr>
      <w:rFonts w:ascii="Arial" w:hAnsi="Arial"/>
      <w:b/>
      <w:noProof/>
      <w:sz w:val="18"/>
      <w:lang w:val="en-GB" w:eastAsia="en-US"/>
    </w:rPr>
  </w:style>
  <w:style w:type="character" w:customStyle="1" w:styleId="TALZchn">
    <w:name w:val="TAL Zchn"/>
    <w:link w:val="TAL"/>
    <w:rsid w:val="00785AFA"/>
    <w:rPr>
      <w:rFonts w:ascii="Arial" w:hAnsi="Arial"/>
      <w:sz w:val="18"/>
      <w:lang w:val="en-GB" w:eastAsia="en-US"/>
    </w:rPr>
  </w:style>
  <w:style w:type="paragraph" w:customStyle="1" w:styleId="12">
    <w:name w:val="1"/>
    <w:semiHidden/>
    <w:rsid w:val="00785A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XCar">
    <w:name w:val="EX Car"/>
    <w:link w:val="EX"/>
    <w:rsid w:val="00785AFA"/>
    <w:rPr>
      <w:rFonts w:ascii="Times New Roman" w:hAnsi="Times New Roman"/>
      <w:lang w:val="en-GB" w:eastAsia="en-US"/>
    </w:rPr>
  </w:style>
  <w:style w:type="character" w:customStyle="1" w:styleId="NOChar">
    <w:name w:val="NO Char"/>
    <w:rsid w:val="00785AFA"/>
    <w:rPr>
      <w:lang w:val="en-GB" w:eastAsia="en-US" w:bidi="ar-SA"/>
    </w:rPr>
  </w:style>
  <w:style w:type="character" w:customStyle="1" w:styleId="B1Char1">
    <w:name w:val="B1 Char1"/>
    <w:rsid w:val="00785AFA"/>
    <w:rPr>
      <w:rFonts w:ascii="Times New Roman" w:hAnsi="Times New Roman"/>
      <w:lang w:val="en-GB"/>
    </w:rPr>
  </w:style>
  <w:style w:type="character" w:customStyle="1" w:styleId="THChar">
    <w:name w:val="TH Char"/>
    <w:link w:val="TH"/>
    <w:locked/>
    <w:rsid w:val="00785AFA"/>
    <w:rPr>
      <w:rFonts w:ascii="Arial" w:hAnsi="Arial"/>
      <w:b/>
      <w:lang w:val="en-GB" w:eastAsia="en-US"/>
    </w:rPr>
  </w:style>
  <w:style w:type="paragraph" w:customStyle="1" w:styleId="NO0">
    <w:name w:val="NO*"/>
    <w:basedOn w:val="B1"/>
    <w:rsid w:val="00785AFA"/>
  </w:style>
  <w:style w:type="character" w:customStyle="1" w:styleId="EditorsNoteChar">
    <w:name w:val="Editor's Note Char"/>
    <w:aliases w:val="EN Char"/>
    <w:link w:val="EditorsNote"/>
    <w:rsid w:val="00785AFA"/>
    <w:rPr>
      <w:rFonts w:ascii="Times New Roman" w:hAnsi="Times New Roman"/>
      <w:color w:val="FF0000"/>
      <w:lang w:val="en-GB" w:eastAsia="en-US"/>
    </w:rPr>
  </w:style>
  <w:style w:type="character" w:customStyle="1" w:styleId="TACChar">
    <w:name w:val="TAC Char"/>
    <w:link w:val="TAC"/>
    <w:locked/>
    <w:rsid w:val="00785AFA"/>
    <w:rPr>
      <w:rFonts w:ascii="Arial" w:hAnsi="Arial"/>
      <w:sz w:val="18"/>
      <w:lang w:val="en-GB" w:eastAsia="en-US"/>
    </w:rPr>
  </w:style>
  <w:style w:type="character" w:customStyle="1" w:styleId="TAHCar">
    <w:name w:val="TAH Car"/>
    <w:link w:val="TAH"/>
    <w:locked/>
    <w:rsid w:val="00785AFA"/>
    <w:rPr>
      <w:rFonts w:ascii="Arial" w:hAnsi="Arial"/>
      <w:b/>
      <w:sz w:val="18"/>
      <w:lang w:val="en-GB" w:eastAsia="en-US"/>
    </w:rPr>
  </w:style>
  <w:style w:type="character" w:customStyle="1" w:styleId="TF0">
    <w:name w:val="TF (文字)"/>
    <w:link w:val="TF"/>
    <w:locked/>
    <w:rsid w:val="00785AFA"/>
    <w:rPr>
      <w:rFonts w:ascii="Arial" w:hAnsi="Arial"/>
      <w:b/>
      <w:lang w:val="en-GB" w:eastAsia="en-US"/>
    </w:rPr>
  </w:style>
  <w:style w:type="character" w:customStyle="1" w:styleId="TALChar">
    <w:name w:val="TAL Char"/>
    <w:rsid w:val="00785AFA"/>
    <w:rPr>
      <w:rFonts w:ascii="Arial" w:hAnsi="Arial"/>
      <w:sz w:val="18"/>
      <w:lang w:val="en-GB" w:eastAsia="en-US" w:bidi="ar-SA"/>
    </w:rPr>
  </w:style>
  <w:style w:type="character" w:customStyle="1" w:styleId="TAHChar">
    <w:name w:val="TAH Char"/>
    <w:rsid w:val="00785AFA"/>
    <w:rPr>
      <w:rFonts w:ascii="Arial" w:eastAsia="宋体" w:hAnsi="Arial"/>
      <w:b/>
      <w:sz w:val="18"/>
      <w:lang w:val="en-GB" w:eastAsia="en-US" w:bidi="ar-SA"/>
    </w:rPr>
  </w:style>
  <w:style w:type="character" w:customStyle="1" w:styleId="TANChar">
    <w:name w:val="TAN Char"/>
    <w:link w:val="TAN"/>
    <w:rsid w:val="00785AFA"/>
    <w:rPr>
      <w:rFonts w:ascii="Arial" w:hAnsi="Arial"/>
      <w:sz w:val="18"/>
      <w:lang w:val="en-GB" w:eastAsia="en-US"/>
    </w:rPr>
  </w:style>
  <w:style w:type="paragraph" w:customStyle="1" w:styleId="noal">
    <w:name w:val="noal"/>
    <w:basedOn w:val="a"/>
    <w:rsid w:val="00785AFA"/>
  </w:style>
  <w:style w:type="character" w:customStyle="1" w:styleId="EditorsNoteCharChar">
    <w:name w:val="Editor's Note Char Char"/>
    <w:rsid w:val="00785AFA"/>
    <w:rPr>
      <w:rFonts w:ascii="Times New Roman" w:hAnsi="Times New Roman"/>
      <w:color w:val="FF0000"/>
      <w:lang w:val="en-GB"/>
    </w:rPr>
  </w:style>
  <w:style w:type="paragraph" w:styleId="af8">
    <w:name w:val="Revision"/>
    <w:hidden/>
    <w:uiPriority w:val="99"/>
    <w:semiHidden/>
    <w:rsid w:val="00785AFA"/>
    <w:rPr>
      <w:rFonts w:ascii="Times New Roman" w:hAnsi="Times New Roman"/>
      <w:lang w:val="en-GB" w:eastAsia="en-US"/>
    </w:rPr>
  </w:style>
  <w:style w:type="character" w:customStyle="1" w:styleId="TFChar">
    <w:name w:val="TF Char"/>
    <w:locked/>
    <w:rsid w:val="00785AFA"/>
    <w:rPr>
      <w:rFonts w:ascii="Arial" w:hAnsi="Arial"/>
      <w:b/>
      <w:lang w:eastAsia="en-US"/>
    </w:rPr>
  </w:style>
  <w:style w:type="paragraph" w:customStyle="1" w:styleId="25">
    <w:name w:val="2"/>
    <w:semiHidden/>
    <w:rsid w:val="00785A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9">
    <w:name w:val="List Paragraph"/>
    <w:basedOn w:val="a"/>
    <w:uiPriority w:val="34"/>
    <w:qFormat/>
    <w:rsid w:val="00785AFA"/>
    <w:pPr>
      <w:ind w:left="720"/>
      <w:contextualSpacing/>
    </w:pPr>
  </w:style>
  <w:style w:type="paragraph" w:customStyle="1" w:styleId="v1">
    <w:name w:val="v1"/>
    <w:basedOn w:val="B2"/>
    <w:rsid w:val="00785AFA"/>
    <w:pPr>
      <w:ind w:left="568"/>
    </w:pPr>
  </w:style>
  <w:style w:type="table" w:customStyle="1" w:styleId="TableGrid1">
    <w:name w:val="Table Grid1"/>
    <w:basedOn w:val="a1"/>
    <w:next w:val="af7"/>
    <w:uiPriority w:val="39"/>
    <w:rsid w:val="00785AFA"/>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C7B335-7E12-49B3-B8D6-056B96434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219</TotalTime>
  <Pages>5</Pages>
  <Words>1963</Words>
  <Characters>11195</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237</cp:revision>
  <cp:lastPrinted>1899-12-31T23:00:00Z</cp:lastPrinted>
  <dcterms:created xsi:type="dcterms:W3CDTF">2018-11-05T09:14:00Z</dcterms:created>
  <dcterms:modified xsi:type="dcterms:W3CDTF">2021-02-18T08:33:00Z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(3)2V10Cyesv5bd9ArXkOJ5zkpSohpXm7JnFMI/QdjrueCN+l0Ie9hIlln/g5MU1JeK7ad8glNf
VfXdjje8vR3ByeIDzioXuZjOlpDRMgYClTlPnkYmsOcJIPctSyk/SPvZU5iussMJ7DOlKj+M
y5pSk9eYBfrPnqokJWjAh/pN+v+Ub5PSqscCosJh685rZga+0MLkrrWZZGW1iWEUET1rDA0d
n/XdJoqRvGj3WwwGEH</vt:lpwstr>
  </property>
  <property fmtid="{D5CDD505-2E9C-101B-9397-08002B2CF9AE}" pid="22" name="_2015_ms_pID_7253431">
    <vt:lpwstr>yCCRnGXyhjeRxyojyp0nBYYO+kv6W4GRpCbJGoQOry0QMYNlhDUhIH
tPJsZ/FjtyhRmAoHWqWV/ll3YfbxgZ7NPTrFlOZC2cOd0CMFiCIZf5msv/+eiAqArJCC0xl+
yRc4KE10Un0lI7MW9EEzKrDn1N8pB8mFvuFI1882x5tHcYJoQE93haTRJxSmeSGw4jDaQV51
LKVZuBR8bYA8ifihii+4d6HTXUZOAnXfqcbp</vt:lpwstr>
  </property>
  <property fmtid="{D5CDD505-2E9C-101B-9397-08002B2CF9AE}" pid="23" name="_2015_ms_pID_7253432">
    <vt:lpwstr>Xw==</vt:lpwstr>
  </property>
</Properties>
</file>